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72" w:rsidRDefault="00E45A72">
      <w:pPr>
        <w:pStyle w:val="ConsPlusTitlePage"/>
      </w:pPr>
      <w:r>
        <w:br/>
      </w:r>
    </w:p>
    <w:p w:rsidR="00E45A72" w:rsidRDefault="00E45A72">
      <w:pPr>
        <w:pStyle w:val="ConsPlusNormal"/>
        <w:jc w:val="both"/>
        <w:outlineLvl w:val="0"/>
      </w:pPr>
    </w:p>
    <w:p w:rsidR="00E45A72" w:rsidRDefault="00E45A72">
      <w:pPr>
        <w:pStyle w:val="ConsPlusNormal"/>
        <w:outlineLvl w:val="0"/>
      </w:pPr>
      <w:r>
        <w:t>Зарегистрировано в Минюсте РФ 26 мая 2010 г. N 17378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</w:pPr>
    </w:p>
    <w:p w:rsidR="00E45A72" w:rsidRDefault="00E45A72">
      <w:pPr>
        <w:pStyle w:val="ConsPlusTitle"/>
        <w:jc w:val="center"/>
      </w:pPr>
      <w:r>
        <w:t>ФЕДЕРАЛЬНАЯ СЛУЖБА ПО НАДЗОРУ В СФЕРЕ ЗАЩИТЫ</w:t>
      </w:r>
    </w:p>
    <w:p w:rsidR="00E45A72" w:rsidRDefault="00E45A72">
      <w:pPr>
        <w:pStyle w:val="ConsPlusTitle"/>
        <w:jc w:val="center"/>
      </w:pPr>
      <w:r>
        <w:t>ПРАВ ПОТРЕБИТЕЛЕЙ И БЛАГОПОЛУЧИЯ ЧЕЛОВЕКА</w:t>
      </w:r>
    </w:p>
    <w:p w:rsidR="00E45A72" w:rsidRDefault="00E45A72">
      <w:pPr>
        <w:pStyle w:val="ConsPlusTitle"/>
        <w:jc w:val="center"/>
      </w:pPr>
    </w:p>
    <w:p w:rsidR="00E45A72" w:rsidRDefault="00E45A72">
      <w:pPr>
        <w:pStyle w:val="ConsPlusTitle"/>
        <w:jc w:val="center"/>
      </w:pPr>
      <w:r>
        <w:t>ГЛАВНЫЙ ГОСУДАРСТВЕННЫЙ САНИТАРНЫЙ ВРАЧ</w:t>
      </w:r>
    </w:p>
    <w:p w:rsidR="00E45A72" w:rsidRDefault="00E45A72">
      <w:pPr>
        <w:pStyle w:val="ConsPlusTitle"/>
        <w:jc w:val="center"/>
      </w:pPr>
      <w:r>
        <w:t>РОССИЙСКОЙ ФЕДЕРАЦИИ</w:t>
      </w:r>
    </w:p>
    <w:p w:rsidR="00E45A72" w:rsidRDefault="00E45A72">
      <w:pPr>
        <w:pStyle w:val="ConsPlusTitle"/>
        <w:jc w:val="center"/>
      </w:pPr>
    </w:p>
    <w:p w:rsidR="00E45A72" w:rsidRDefault="00E45A72">
      <w:pPr>
        <w:pStyle w:val="ConsPlusTitle"/>
        <w:jc w:val="center"/>
      </w:pPr>
      <w:r>
        <w:t>ПОСТАНОВЛЕНИЕ</w:t>
      </w:r>
    </w:p>
    <w:p w:rsidR="00E45A72" w:rsidRDefault="00E45A72">
      <w:pPr>
        <w:pStyle w:val="ConsPlusTitle"/>
        <w:jc w:val="center"/>
      </w:pPr>
      <w:r>
        <w:t>от 19 апреля 2010 г. N 25</w:t>
      </w:r>
      <w:bookmarkStart w:id="0" w:name="_GoBack"/>
      <w:bookmarkEnd w:id="0"/>
    </w:p>
    <w:p w:rsidR="00E45A72" w:rsidRDefault="00E45A72">
      <w:pPr>
        <w:pStyle w:val="ConsPlusTitle"/>
        <w:jc w:val="center"/>
      </w:pPr>
    </w:p>
    <w:p w:rsidR="00E45A72" w:rsidRDefault="00E45A72">
      <w:pPr>
        <w:pStyle w:val="ConsPlusTitle"/>
        <w:jc w:val="center"/>
      </w:pPr>
      <w:r>
        <w:t>ОБ УТВЕРЖДЕНИИ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E45A72" w:rsidRDefault="00E45A72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и нормативы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(приложение).</w:t>
      </w:r>
    </w:p>
    <w:p w:rsidR="00E45A72" w:rsidRDefault="00E45A72">
      <w:pPr>
        <w:pStyle w:val="ConsPlusNormal"/>
        <w:ind w:firstLine="540"/>
        <w:jc w:val="both"/>
      </w:pPr>
      <w:r>
        <w:t xml:space="preserve">2. Ввести в действие указанные санитарные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 момента официального опубликования.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</w:pPr>
      <w:r>
        <w:t>Г.Г.ОНИЩЕНКО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0"/>
      </w:pPr>
      <w:r>
        <w:t>Приложение</w:t>
      </w:r>
    </w:p>
    <w:p w:rsidR="00E45A72" w:rsidRDefault="00E45A72">
      <w:pPr>
        <w:pStyle w:val="ConsPlusNormal"/>
        <w:jc w:val="right"/>
      </w:pPr>
    </w:p>
    <w:p w:rsidR="00E45A72" w:rsidRDefault="00E45A72">
      <w:pPr>
        <w:pStyle w:val="ConsPlusNormal"/>
        <w:jc w:val="right"/>
      </w:pPr>
      <w:r>
        <w:t>Утверждены</w:t>
      </w:r>
    </w:p>
    <w:p w:rsidR="00E45A72" w:rsidRDefault="00E45A72">
      <w:pPr>
        <w:pStyle w:val="ConsPlusNormal"/>
        <w:jc w:val="right"/>
      </w:pPr>
      <w:r>
        <w:t>Постановлением</w:t>
      </w:r>
    </w:p>
    <w:p w:rsidR="00E45A72" w:rsidRDefault="00E45A72">
      <w:pPr>
        <w:pStyle w:val="ConsPlusNormal"/>
        <w:jc w:val="right"/>
      </w:pPr>
      <w:r>
        <w:t>Главного государственного</w:t>
      </w:r>
    </w:p>
    <w:p w:rsidR="00E45A72" w:rsidRDefault="00E45A72">
      <w:pPr>
        <w:pStyle w:val="ConsPlusNormal"/>
        <w:jc w:val="right"/>
      </w:pPr>
      <w:r>
        <w:t>санитарного врача</w:t>
      </w:r>
    </w:p>
    <w:p w:rsidR="00E45A72" w:rsidRDefault="00E45A72">
      <w:pPr>
        <w:pStyle w:val="ConsPlusNormal"/>
        <w:jc w:val="right"/>
      </w:pPr>
      <w:r>
        <w:t>Российской Федерации</w:t>
      </w:r>
    </w:p>
    <w:p w:rsidR="00E45A72" w:rsidRDefault="00E45A72">
      <w:pPr>
        <w:pStyle w:val="ConsPlusNormal"/>
        <w:jc w:val="right"/>
      </w:pPr>
      <w:r>
        <w:t>от 19 апреля 2010 г. N 25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Title"/>
        <w:jc w:val="center"/>
      </w:pPr>
      <w:r>
        <w:t>ГИГИЕНИЧЕСКИЕ ТРЕБОВАНИЯ</w:t>
      </w:r>
    </w:p>
    <w:p w:rsidR="00E45A72" w:rsidRDefault="00E45A72">
      <w:pPr>
        <w:pStyle w:val="ConsPlusTitle"/>
        <w:jc w:val="center"/>
      </w:pPr>
      <w:r>
        <w:t>К УСТРОЙСТВУ, СОДЕРЖАНИЮ И ОРГАНИЗАЦИИ РЕЖИМА</w:t>
      </w:r>
    </w:p>
    <w:p w:rsidR="00E45A72" w:rsidRDefault="00E45A72">
      <w:pPr>
        <w:pStyle w:val="ConsPlusTitle"/>
        <w:jc w:val="center"/>
      </w:pPr>
      <w:r>
        <w:t>В ОЗДОРОВИТЕЛЬНЫХ УЧРЕЖДЕНИЯХ С ДНЕВНЫМ ПРЕБЫВАНИЕМ</w:t>
      </w:r>
    </w:p>
    <w:p w:rsidR="00E45A72" w:rsidRDefault="00E45A72">
      <w:pPr>
        <w:pStyle w:val="ConsPlusTitle"/>
        <w:jc w:val="center"/>
      </w:pPr>
      <w:r>
        <w:t>ДЕТЕЙ В ПЕРИОД КАНИКУЛ</w:t>
      </w:r>
    </w:p>
    <w:p w:rsidR="00E45A72" w:rsidRDefault="00E45A72">
      <w:pPr>
        <w:pStyle w:val="ConsPlusTitle"/>
        <w:jc w:val="center"/>
      </w:pPr>
    </w:p>
    <w:p w:rsidR="00E45A72" w:rsidRDefault="00E45A72">
      <w:pPr>
        <w:pStyle w:val="ConsPlusTitle"/>
        <w:jc w:val="center"/>
      </w:pPr>
      <w:bookmarkStart w:id="1" w:name="P39"/>
      <w:bookmarkEnd w:id="1"/>
      <w:r>
        <w:lastRenderedPageBreak/>
        <w:t>Санитарно-эпидемиологические правила и нормативы</w:t>
      </w:r>
    </w:p>
    <w:p w:rsidR="00E45A72" w:rsidRDefault="00E45A72">
      <w:pPr>
        <w:pStyle w:val="ConsPlusTitle"/>
        <w:jc w:val="center"/>
      </w:pPr>
      <w:r>
        <w:t>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</w:p>
    <w:p w:rsidR="00E45A72" w:rsidRDefault="00E45A72">
      <w:pPr>
        <w:pStyle w:val="ConsPlusNormal"/>
        <w:ind w:firstLine="540"/>
        <w:jc w:val="both"/>
      </w:pPr>
      <w:r>
        <w:t>1.2. Санитарные правила распространяются на все виды оздоровительных учреждений с дневным пребыванием детей и подростков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E45A72" w:rsidRDefault="00E45A72">
      <w:pPr>
        <w:pStyle w:val="ConsPlusNormal"/>
        <w:ind w:firstLine="540"/>
        <w:jc w:val="both"/>
      </w:pPr>
      <w:r>
        <w:t xml:space="preserve">Контроль за соблюдением санитарно-эпидемиологических требований настоящих санитарных правил осуществляется </w:t>
      </w:r>
      <w:hyperlink r:id="rId6" w:history="1">
        <w:r>
          <w:rPr>
            <w:color w:val="0000FF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E45A72" w:rsidRDefault="00E45A72">
      <w:pPr>
        <w:pStyle w:val="ConsPlusNormal"/>
        <w:ind w:firstLine="540"/>
        <w:jc w:val="both"/>
      </w:pPr>
      <w: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E45A72" w:rsidRDefault="00E45A72">
      <w:pPr>
        <w:pStyle w:val="ConsPlusNormal"/>
        <w:ind w:firstLine="540"/>
        <w:jc w:val="both"/>
      </w:pPr>
      <w: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</w:t>
      </w:r>
    </w:p>
    <w:p w:rsidR="00E45A72" w:rsidRDefault="00E45A72">
      <w:pPr>
        <w:pStyle w:val="ConsPlusNormal"/>
        <w:ind w:firstLine="540"/>
        <w:jc w:val="both"/>
      </w:pPr>
      <w: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 и не позднее чем за 30 дней до начала работы оздоровительного учреждения предоставить документы в соответствии с </w:t>
      </w:r>
      <w:hyperlink w:anchor="P316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E45A72" w:rsidRDefault="00E45A72">
      <w:pPr>
        <w:pStyle w:val="ConsPlusNormal"/>
        <w:ind w:firstLine="540"/>
        <w:jc w:val="both"/>
      </w:pPr>
      <w: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E45A72" w:rsidRDefault="00E45A72">
      <w:pPr>
        <w:pStyle w:val="ConsPlusNormal"/>
        <w:ind w:firstLine="540"/>
        <w:jc w:val="both"/>
      </w:pPr>
      <w: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E45A72" w:rsidRDefault="00E45A72">
      <w:pPr>
        <w:pStyle w:val="ConsPlusNormal"/>
        <w:ind w:firstLine="540"/>
        <w:jc w:val="both"/>
      </w:pPr>
      <w: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</w:t>
      </w:r>
      <w:hyperlink w:anchor="P337" w:history="1">
        <w:r>
          <w:rPr>
            <w:color w:val="0000FF"/>
          </w:rPr>
          <w:t>(приложение 2)</w:t>
        </w:r>
      </w:hyperlink>
      <w:r>
        <w:t xml:space="preserve">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</w:t>
      </w:r>
      <w:hyperlink r:id="rId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8" w:history="1">
        <w:r>
          <w:rPr>
            <w:color w:val="0000FF"/>
          </w:rPr>
          <w:t>по эпидемиологическим показаниям</w:t>
        </w:r>
      </w:hyperlink>
      <w:r>
        <w:t>.</w:t>
      </w:r>
    </w:p>
    <w:p w:rsidR="00E45A72" w:rsidRDefault="00E45A72">
      <w:pPr>
        <w:pStyle w:val="ConsPlusNormal"/>
        <w:ind w:firstLine="540"/>
        <w:jc w:val="both"/>
      </w:pPr>
      <w:r>
        <w:t xml:space="preserve">1.8. Каждый работник должен иметь личную медицинскую книжку установленного </w:t>
      </w:r>
      <w:hyperlink r:id="rId9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E45A72" w:rsidRDefault="00E45A72">
      <w:pPr>
        <w:pStyle w:val="ConsPlusNormal"/>
        <w:ind w:firstLine="540"/>
        <w:jc w:val="both"/>
      </w:pPr>
      <w:r>
        <w:t xml:space="preserve">1.9. Во всех случаях возникновения групповых инфекционных заболеваний, аварийных </w:t>
      </w:r>
      <w:r>
        <w:lastRenderedPageBreak/>
        <w:t xml:space="preserve">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мер.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II. Гигиенические требования к режиму дня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E45A72" w:rsidRDefault="00E45A72">
      <w:pPr>
        <w:pStyle w:val="ConsPlusNormal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E45A72" w:rsidRDefault="00E45A72">
      <w:pPr>
        <w:pStyle w:val="ConsPlusNormal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E45A72" w:rsidRDefault="00E45A72">
      <w:pPr>
        <w:pStyle w:val="ConsPlusNormal"/>
        <w:ind w:firstLine="540"/>
        <w:jc w:val="both"/>
      </w:pPr>
      <w: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</w:t>
      </w:r>
    </w:p>
    <w:p w:rsidR="00E45A72" w:rsidRDefault="00E45A72">
      <w:pPr>
        <w:pStyle w:val="ConsPlusNormal"/>
        <w:ind w:firstLine="540"/>
        <w:jc w:val="both"/>
      </w:pPr>
      <w:r>
        <w:t>В оздоровительных учреждениях рекомендуется следующий режим дня:</w:t>
      </w:r>
    </w:p>
    <w:p w:rsidR="00E45A72" w:rsidRDefault="00E45A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120"/>
        <w:gridCol w:w="2760"/>
      </w:tblGrid>
      <w:tr w:rsidR="00E45A72">
        <w:trPr>
          <w:trHeight w:val="240"/>
        </w:trPr>
        <w:tc>
          <w:tcPr>
            <w:tcW w:w="336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Элементы режима дня    </w:t>
            </w:r>
          </w:p>
        </w:tc>
        <w:tc>
          <w:tcPr>
            <w:tcW w:w="5880" w:type="dxa"/>
            <w:gridSpan w:val="2"/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    Пребывание детей               </w:t>
            </w:r>
          </w:p>
        </w:tc>
      </w:tr>
      <w:tr w:rsidR="00E45A72">
        <w:tc>
          <w:tcPr>
            <w:tcW w:w="324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с 8.30 до 14.30 часов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с 8.30 до 18 часов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Сбор детей, зарядка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8.50 - 9.00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8.30 - 9.00 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Утренняя линейка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9.00 - 9.15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9.00 - 9.15 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Завтрак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9.15 - 10.00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9.15 - 10.00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E45A72" w:rsidRDefault="00E45A72">
            <w:pPr>
              <w:pStyle w:val="ConsPlusNonformat"/>
              <w:jc w:val="both"/>
            </w:pPr>
            <w:r>
              <w:t>общественно полезный труд,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10.00 - 12.00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10.00 - 12.00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Оздоровительные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процедуры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12.00 - 13.00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12.00 - 13.00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Обед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13.00 - 14.00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13.00 - 14.00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Свободное время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14.00 - 14.30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14.00 - 14.30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14.30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Дневной сон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14.30 - 15.30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Полдник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16.00 - 16.30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Работа по плану отрядов,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работа кружков и секций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16.30 - 18.00    </w:t>
            </w:r>
          </w:p>
        </w:tc>
      </w:tr>
      <w:tr w:rsidR="00E45A72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Уход домой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18.00        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E45A72" w:rsidRDefault="00E45A72">
      <w:pPr>
        <w:pStyle w:val="ConsPlusNormal"/>
        <w:ind w:firstLine="540"/>
        <w:jc w:val="both"/>
      </w:pPr>
      <w:r>
        <w:t xml:space="preserve">2.4. Организация и режим занятий с использованием компьютерной техники проводится в помещениях, оборудованных в соответствии с </w:t>
      </w:r>
      <w:hyperlink r:id="rId11" w:history="1">
        <w:r>
          <w:rPr>
            <w:color w:val="0000FF"/>
          </w:rPr>
          <w:t>санитарными правилами</w:t>
        </w:r>
      </w:hyperlink>
      <w:r>
        <w:t>, предъявляющими гигиенические требования к персональным электронно-вычислительным машинам и организации работы.</w:t>
      </w:r>
    </w:p>
    <w:p w:rsidR="00E45A72" w:rsidRDefault="00E45A72">
      <w:pPr>
        <w:pStyle w:val="ConsPlusNormal"/>
        <w:ind w:firstLine="540"/>
        <w:jc w:val="both"/>
      </w:pPr>
      <w:r>
        <w:t xml:space="preserve">2.5. Продолжительность занятий кружков и спортивных секций допускается не более 35 </w:t>
      </w:r>
      <w:r>
        <w:lastRenderedPageBreak/>
        <w:t>минут для детей 7 лет и не более 45 минут для детей старше 7 лет.</w:t>
      </w:r>
    </w:p>
    <w:p w:rsidR="00E45A72" w:rsidRDefault="00E45A72">
      <w:pPr>
        <w:pStyle w:val="ConsPlusNormal"/>
        <w:ind w:firstLine="540"/>
        <w:jc w:val="both"/>
      </w:pPr>
      <w: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E45A72" w:rsidRDefault="00E45A72">
      <w:pPr>
        <w:pStyle w:val="ConsPlusNormal"/>
        <w:ind w:firstLine="540"/>
        <w:jc w:val="both"/>
      </w:pPr>
      <w:r>
        <w:t>2.6. Оптимальная наполняемость групп при организации занятий в кружках, секциях и клубах - не более 15 человек, допустимая - 20 человек (за исключением хоровых, танцевальных, оркестровых и других занятий).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III. Гигиенические требования к организации физического</w:t>
      </w:r>
    </w:p>
    <w:p w:rsidR="00E45A72" w:rsidRDefault="00E45A72">
      <w:pPr>
        <w:pStyle w:val="ConsPlusNormal"/>
        <w:jc w:val="center"/>
      </w:pPr>
      <w:r>
        <w:t>воспитания детей и оздоровительных мероприятий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E45A72" w:rsidRDefault="00E45A72">
      <w:pPr>
        <w:pStyle w:val="ConsPlusNormal"/>
        <w:ind w:firstLine="540"/>
        <w:jc w:val="both"/>
      </w:pPr>
      <w:r>
        <w:t>3.2. Физкультурно-оздоровительная работа предусматривает следующие мероприятия:</w:t>
      </w:r>
    </w:p>
    <w:p w:rsidR="00E45A72" w:rsidRDefault="00E45A72">
      <w:pPr>
        <w:pStyle w:val="ConsPlusNormal"/>
        <w:ind w:firstLine="540"/>
        <w:jc w:val="both"/>
      </w:pPr>
      <w:r>
        <w:t>- утренняя гимнастика;</w:t>
      </w:r>
    </w:p>
    <w:p w:rsidR="00E45A72" w:rsidRDefault="00E45A72">
      <w:pPr>
        <w:pStyle w:val="ConsPlusNormal"/>
        <w:ind w:firstLine="540"/>
        <w:jc w:val="both"/>
      </w:pPr>
      <w:r>
        <w:t>- занятия физкультурой в кружках, секциях, обучение плаванию;</w:t>
      </w:r>
    </w:p>
    <w:p w:rsidR="00E45A72" w:rsidRDefault="00E45A72">
      <w:pPr>
        <w:pStyle w:val="ConsPlusNormal"/>
        <w:ind w:firstLine="540"/>
        <w:jc w:val="both"/>
      </w:pPr>
      <w:r>
        <w:t>- прогулки, экскурсии и походы с играми на местности;</w:t>
      </w:r>
    </w:p>
    <w:p w:rsidR="00E45A72" w:rsidRDefault="00E45A72">
      <w:pPr>
        <w:pStyle w:val="ConsPlusNormal"/>
        <w:ind w:firstLine="540"/>
        <w:jc w:val="both"/>
      </w:pPr>
      <w:r>
        <w:t>- спортивные соревнования и праздники;</w:t>
      </w:r>
    </w:p>
    <w:p w:rsidR="00E45A72" w:rsidRDefault="00E45A72">
      <w:pPr>
        <w:pStyle w:val="ConsPlusNormal"/>
        <w:ind w:firstLine="540"/>
        <w:jc w:val="both"/>
      </w:pPr>
      <w:r>
        <w:t>- занятия на тренажерах.</w:t>
      </w:r>
    </w:p>
    <w:p w:rsidR="00E45A72" w:rsidRDefault="00E45A72">
      <w:pPr>
        <w:pStyle w:val="ConsPlusNormal"/>
        <w:ind w:firstLine="540"/>
        <w:jc w:val="both"/>
      </w:pPr>
      <w: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E45A72" w:rsidRDefault="00E45A72">
      <w:pPr>
        <w:pStyle w:val="ConsPlusNormal"/>
        <w:ind w:firstLine="540"/>
        <w:jc w:val="both"/>
      </w:pPr>
      <w: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E45A72" w:rsidRDefault="00E45A72">
      <w:pPr>
        <w:pStyle w:val="ConsPlusNormal"/>
        <w:ind w:firstLine="540"/>
        <w:jc w:val="both"/>
      </w:pPr>
      <w: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E45A72" w:rsidRDefault="00E45A72">
      <w:pPr>
        <w:pStyle w:val="ConsPlusNormal"/>
        <w:ind w:firstLine="540"/>
        <w:jc w:val="both"/>
      </w:pPr>
      <w:r>
        <w:t>3.6. Водные процедуры после утренней гимнастики (обтирание, обливание) проводятся под контролем врача.</w:t>
      </w:r>
    </w:p>
    <w:p w:rsidR="00E45A72" w:rsidRDefault="00E45A72">
      <w:pPr>
        <w:pStyle w:val="ConsPlusNormal"/>
        <w:ind w:firstLine="540"/>
        <w:jc w:val="both"/>
      </w:pPr>
      <w:r>
        <w:t>Купание проводится ежедневно в первую половину дня до 11 - 12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°C и температуре воды не ниже 20 °C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 °C для основной и подготовительной групп. Продолжительность купания в первые дни начала купального сезона - 2 - 5 минут, с постепенным увеличением до 10 - 15 минут.</w:t>
      </w:r>
    </w:p>
    <w:p w:rsidR="00E45A72" w:rsidRDefault="00E45A72">
      <w:pPr>
        <w:pStyle w:val="ConsPlusNormal"/>
        <w:ind w:firstLine="540"/>
        <w:jc w:val="both"/>
      </w:pPr>
      <w:r>
        <w:t>Не допускается купание сразу после еды и физических упражнений с большой нагрузкой.</w:t>
      </w:r>
    </w:p>
    <w:p w:rsidR="00E45A72" w:rsidRDefault="00E45A72">
      <w:pPr>
        <w:pStyle w:val="ConsPlusNormal"/>
        <w:ind w:firstLine="540"/>
        <w:jc w:val="both"/>
      </w:pPr>
      <w: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E45A72" w:rsidRDefault="00E45A72">
      <w:pPr>
        <w:pStyle w:val="ConsPlusNormal"/>
        <w:ind w:firstLine="540"/>
        <w:jc w:val="both"/>
      </w:pPr>
      <w:r>
        <w:t xml:space="preserve">При использовании плавательных бассейнов для детей должны соблюдаться санитарно-эпидемиологические </w:t>
      </w:r>
      <w:hyperlink r:id="rId12" w:history="1">
        <w:r>
          <w:rPr>
            <w:color w:val="0000FF"/>
          </w:rPr>
          <w:t>требования</w:t>
        </w:r>
      </w:hyperlink>
      <w:r>
        <w:t>, предъявляемые к устройству, эксплуатации и качеству воды плавательных бассейнов.</w:t>
      </w:r>
    </w:p>
    <w:p w:rsidR="00E45A72" w:rsidRDefault="00E45A72">
      <w:pPr>
        <w:pStyle w:val="ConsPlusNormal"/>
        <w:ind w:firstLine="540"/>
        <w:jc w:val="both"/>
      </w:pPr>
      <w:r>
        <w:t xml:space="preserve">3.8. Воздушные ванны начинают с первых дней пребывания в учреждении для детей </w:t>
      </w:r>
      <w:r>
        <w:lastRenderedPageBreak/>
        <w:t>основной группы при температуре воздуха не ниже 18 °C, для детей специальной группы - не ниже 22 °C. Продолжительность первых процедур - 15 - 20 минут.</w:t>
      </w:r>
    </w:p>
    <w:p w:rsidR="00E45A72" w:rsidRDefault="00E45A72">
      <w:pPr>
        <w:pStyle w:val="ConsPlusNormal"/>
        <w:ind w:firstLine="540"/>
        <w:jc w:val="both"/>
      </w:pPr>
      <w:r>
        <w:t>Прием воздушных ванн рекомендуется сочетать с ходьбой, подвижными играми, физическими упражнениями.</w:t>
      </w:r>
    </w:p>
    <w:p w:rsidR="00E45A72" w:rsidRDefault="00E45A72">
      <w:pPr>
        <w:pStyle w:val="ConsPlusNormal"/>
        <w:ind w:firstLine="540"/>
        <w:jc w:val="both"/>
      </w:pPr>
      <w:r>
        <w:t>3.9. Солнечные ванны проводят в утренние или вечерние часы на пляже, специальных площадках (соляриях), защищенных от ветра, спустя час - полтора после еды, при температуре воздуха - 18 - 25 °C.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2 - 3 минут для младших и с 5 минут для старших, постепенно увеличивая процедуру до 30 - 50 минут. Солнечные ванны проводят при температуре воздуха 19 - 25 °C.</w:t>
      </w:r>
    </w:p>
    <w:p w:rsidR="00E45A72" w:rsidRDefault="00E45A72">
      <w:pPr>
        <w:pStyle w:val="ConsPlusNormal"/>
        <w:ind w:firstLine="540"/>
        <w:jc w:val="both"/>
      </w:pPr>
      <w:r>
        <w:t>Дети специальной группы принимают солнечные ванны по рекомендации врача.</w:t>
      </w:r>
    </w:p>
    <w:p w:rsidR="00E45A72" w:rsidRDefault="00E45A72">
      <w:pPr>
        <w:pStyle w:val="ConsPlusNormal"/>
        <w:ind w:firstLine="540"/>
        <w:jc w:val="both"/>
      </w:pPr>
      <w:r>
        <w:t>3.10. Подвижные игры должны занимать в режиме дня детей основной и подготовительной групп: 40 - 60 минут - для младших детей (6 - 11 лет) и 1,5 часа - для старших детей (с 12 лет).</w:t>
      </w:r>
    </w:p>
    <w:p w:rsidR="00E45A72" w:rsidRDefault="00E45A72">
      <w:pPr>
        <w:pStyle w:val="ConsPlusNormal"/>
        <w:ind w:firstLine="540"/>
        <w:jc w:val="both"/>
      </w:pPr>
      <w: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IV. Требования к территории оздоровительного учреждения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4.1. На территории оздоровительного учреждения выделяется не менее 3-х зон: зона отдыха, физкультурно-спортивная и хозяйственная.</w:t>
      </w:r>
    </w:p>
    <w:p w:rsidR="00E45A72" w:rsidRDefault="00E45A72">
      <w:pPr>
        <w:pStyle w:val="ConsPlusNormal"/>
        <w:ind w:firstLine="540"/>
        <w:jc w:val="both"/>
      </w:pPr>
      <w: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E45A72" w:rsidRDefault="00E45A72">
      <w:pPr>
        <w:pStyle w:val="ConsPlusNormal"/>
        <w:ind w:firstLine="540"/>
        <w:jc w:val="both"/>
      </w:pPr>
      <w: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расположенные вблизи оздоровительного учреждения.</w:t>
      </w:r>
    </w:p>
    <w:p w:rsidR="00E45A72" w:rsidRDefault="00E45A72">
      <w:pPr>
        <w:pStyle w:val="ConsPlusNormal"/>
        <w:ind w:firstLine="540"/>
        <w:jc w:val="both"/>
      </w:pPr>
      <w: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E45A72" w:rsidRDefault="00E45A72">
      <w:pPr>
        <w:pStyle w:val="ConsPlusNormal"/>
        <w:ind w:firstLine="540"/>
        <w:jc w:val="both"/>
      </w:pPr>
      <w: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V. Требования к зданию, помещениям и оборудованию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5.1. Оздоровительное учреждение рекомендуется размещать не выше третьего этажа здания.</w:t>
      </w:r>
    </w:p>
    <w:p w:rsidR="00E45A72" w:rsidRDefault="00E45A72">
      <w:pPr>
        <w:pStyle w:val="ConsPlusNormal"/>
        <w:ind w:firstLine="540"/>
        <w:jc w:val="both"/>
      </w:pPr>
      <w:r>
        <w:t>Не допускается размещение помещений оздоровительного учреждения в подвальных и цокольных этажах здания.</w:t>
      </w:r>
    </w:p>
    <w:p w:rsidR="00E45A72" w:rsidRDefault="00E45A72">
      <w:pPr>
        <w:pStyle w:val="ConsPlusNormal"/>
        <w:ind w:firstLine="540"/>
        <w:jc w:val="both"/>
      </w:pPr>
      <w: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45A72" w:rsidRDefault="00E45A72">
      <w:pPr>
        <w:pStyle w:val="ConsPlusNormal"/>
        <w:ind w:firstLine="540"/>
        <w:jc w:val="both"/>
      </w:pPr>
      <w: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</w:p>
    <w:p w:rsidR="00E45A72" w:rsidRDefault="00E45A72">
      <w:pPr>
        <w:pStyle w:val="ConsPlusNormal"/>
        <w:ind w:firstLine="540"/>
        <w:jc w:val="both"/>
      </w:pPr>
      <w:r>
        <w:lastRenderedPageBreak/>
        <w:t>5.3. Спальные помещения оборудуются из расчета не менее 3 кв. м на 1 человека, но не более 15 человек в 1 помещении.</w:t>
      </w:r>
    </w:p>
    <w:p w:rsidR="00E45A72" w:rsidRDefault="00E45A72">
      <w:pPr>
        <w:pStyle w:val="ConsPlusNormal"/>
        <w:ind w:firstLine="540"/>
        <w:jc w:val="both"/>
      </w:pPr>
      <w:r>
        <w:t>Спальные помещения для мальчиков и девочек устраиваются раздельными, независимо от возраста детей.</w:t>
      </w:r>
    </w:p>
    <w:p w:rsidR="00E45A72" w:rsidRDefault="00E45A72">
      <w:pPr>
        <w:pStyle w:val="ConsPlusNormal"/>
        <w:ind w:firstLine="540"/>
        <w:jc w:val="both"/>
      </w:pPr>
      <w:r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</w:p>
    <w:p w:rsidR="00E45A72" w:rsidRDefault="00E45A72">
      <w:pPr>
        <w:pStyle w:val="ConsPlusNormal"/>
        <w:ind w:firstLine="540"/>
        <w:jc w:val="both"/>
      </w:pPr>
      <w:r>
        <w:t>Каждое спальное место обеспечивается комплектом постельных принадлежностей (матрац с наматрасником,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E45A72" w:rsidRDefault="00E45A72">
      <w:pPr>
        <w:pStyle w:val="ConsPlusNormal"/>
        <w:ind w:firstLine="540"/>
        <w:jc w:val="both"/>
      </w:pPr>
      <w:r>
        <w:t xml:space="preserve">5.4. Помещения для кружковых занятий и их оборудование должны соответствовать </w:t>
      </w:r>
      <w:hyperlink r:id="rId13" w:history="1">
        <w:r>
          <w:rPr>
            <w:color w:val="0000FF"/>
          </w:rPr>
          <w:t>санитарным правилам</w:t>
        </w:r>
      </w:hyperlink>
      <w:r>
        <w:t>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E45A72" w:rsidRDefault="00E45A72">
      <w:pPr>
        <w:pStyle w:val="ConsPlusNormal"/>
        <w:ind w:firstLine="540"/>
        <w:jc w:val="both"/>
      </w:pPr>
      <w: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E45A72" w:rsidRDefault="00E45A72">
      <w:pPr>
        <w:pStyle w:val="ConsPlusNormal"/>
        <w:ind w:firstLine="540"/>
        <w:jc w:val="both"/>
      </w:pPr>
      <w: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 в соответствии с санитарно-эпидемиологическими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и настоящими санитарными правилами.</w:t>
      </w:r>
    </w:p>
    <w:p w:rsidR="00E45A72" w:rsidRDefault="00E45A72">
      <w:pPr>
        <w:pStyle w:val="ConsPlusNormal"/>
        <w:ind w:firstLine="540"/>
        <w:jc w:val="both"/>
      </w:pPr>
      <w: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</w:p>
    <w:p w:rsidR="00E45A72" w:rsidRDefault="00E45A72">
      <w:pPr>
        <w:pStyle w:val="ConsPlusNormal"/>
        <w:ind w:firstLine="540"/>
        <w:jc w:val="both"/>
      </w:pPr>
      <w: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E45A72" w:rsidRDefault="00E45A72">
      <w:pPr>
        <w:pStyle w:val="ConsPlusNormal"/>
        <w:ind w:firstLine="540"/>
        <w:jc w:val="both"/>
      </w:pPr>
      <w:r>
        <w:t>Изолятор оснащается кроватями (раскладушками) -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E45A72" w:rsidRDefault="00E45A72">
      <w:pPr>
        <w:pStyle w:val="ConsPlusNormal"/>
        <w:ind w:firstLine="540"/>
        <w:jc w:val="both"/>
      </w:pPr>
      <w:r>
        <w:t>Не допускается в качестве стульев и кушеток использовать мягкую мебель (диваны, кресла, стулья с мягкой обивкой).</w:t>
      </w:r>
    </w:p>
    <w:p w:rsidR="00E45A72" w:rsidRDefault="00E45A72">
      <w:pPr>
        <w:pStyle w:val="ConsPlusNormal"/>
        <w:ind w:firstLine="540"/>
        <w:jc w:val="both"/>
      </w:pPr>
      <w: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обслуживающих детское население.</w:t>
      </w:r>
    </w:p>
    <w:p w:rsidR="00E45A72" w:rsidRDefault="00E45A72">
      <w:pPr>
        <w:pStyle w:val="ConsPlusNormal"/>
        <w:ind w:firstLine="540"/>
        <w:jc w:val="both"/>
      </w:pPr>
      <w:r>
        <w:t>5.8. Туалеты для мальчиков и девочек должны быть раздельными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E45A72" w:rsidRDefault="00E45A72">
      <w:pPr>
        <w:pStyle w:val="ConsPlusNormal"/>
        <w:ind w:firstLine="540"/>
        <w:jc w:val="both"/>
      </w:pPr>
      <w:r>
        <w:t>Туалеты оборудуются педальными ведрами, держателями для туалетной 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E45A72" w:rsidRDefault="00E45A72">
      <w:pPr>
        <w:pStyle w:val="ConsPlusNormal"/>
        <w:ind w:firstLine="540"/>
        <w:jc w:val="both"/>
      </w:pPr>
      <w:r>
        <w:t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электрополотенцами или бумажными рулонами, или индивидуальными полотенцами.</w:t>
      </w:r>
    </w:p>
    <w:p w:rsidR="00E45A72" w:rsidRDefault="00E45A72">
      <w:pPr>
        <w:pStyle w:val="ConsPlusNormal"/>
        <w:ind w:firstLine="540"/>
        <w:jc w:val="both"/>
      </w:pPr>
      <w:r>
        <w:t xml:space="preserve"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</w:t>
      </w:r>
      <w:r>
        <w:lastRenderedPageBreak/>
        <w:t>нему холодной и горячей воды со смесителем.</w:t>
      </w:r>
    </w:p>
    <w:p w:rsidR="00E45A72" w:rsidRDefault="00E45A72">
      <w:pPr>
        <w:pStyle w:val="ConsPlusNormal"/>
        <w:ind w:firstLine="540"/>
        <w:jc w:val="both"/>
      </w:pPr>
      <w: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E45A72" w:rsidRDefault="00E45A72">
      <w:pPr>
        <w:pStyle w:val="ConsPlusNormal"/>
        <w:ind w:firstLine="540"/>
        <w:jc w:val="both"/>
      </w:pPr>
      <w:r>
        <w:t>5.12. Уровни эквивалентного шума в помещениях оздоровительного учреждения не должны превышать 40 дБА.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6.1. Температура воздуха в помещениях оздоровительного учреждения не должна быть ниже 18 °C, относительная влажность воздуха должна быть в пределах 40 - 60%.</w:t>
      </w:r>
    </w:p>
    <w:p w:rsidR="00E45A72" w:rsidRDefault="00E45A72">
      <w:pPr>
        <w:pStyle w:val="ConsPlusNormal"/>
        <w:ind w:firstLine="540"/>
        <w:jc w:val="both"/>
      </w:pPr>
      <w: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E45A72" w:rsidRDefault="00E45A72">
      <w:pPr>
        <w:pStyle w:val="ConsPlusNormal"/>
        <w:ind w:firstLine="540"/>
        <w:jc w:val="both"/>
      </w:pPr>
      <w:r>
        <w:t>Проветривание помещений проводится в отсутствие детей.</w:t>
      </w:r>
    </w:p>
    <w:p w:rsidR="00E45A72" w:rsidRDefault="00E45A72">
      <w:pPr>
        <w:pStyle w:val="ConsPlusNormal"/>
        <w:ind w:firstLine="540"/>
        <w:jc w:val="both"/>
      </w:pPr>
      <w: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E45A72" w:rsidRDefault="00E45A72">
      <w:pPr>
        <w:pStyle w:val="ConsPlusNormal"/>
        <w:ind w:firstLine="540"/>
        <w:jc w:val="both"/>
      </w:pPr>
      <w: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E45A72" w:rsidRDefault="00E45A72">
      <w:pPr>
        <w:pStyle w:val="ConsPlusNormal"/>
        <w:ind w:firstLine="540"/>
        <w:jc w:val="both"/>
      </w:pPr>
      <w: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7.1. Все основные помещения оздоровительного учреждения должны иметь естественное освещение.</w:t>
      </w:r>
    </w:p>
    <w:p w:rsidR="00E45A72" w:rsidRDefault="00E45A72">
      <w:pPr>
        <w:pStyle w:val="ConsPlusNormal"/>
        <w:ind w:firstLine="540"/>
        <w:jc w:val="both"/>
      </w:pPr>
      <w: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E45A72" w:rsidRDefault="00E45A72">
      <w:pPr>
        <w:pStyle w:val="ConsPlusNormal"/>
        <w:ind w:firstLine="540"/>
        <w:jc w:val="both"/>
      </w:pPr>
      <w:r>
        <w:t xml:space="preserve">7.3. Во всех помещениях оздоровительного учреждения обеспечиваются нормируемые уровни освещенности в соответствии с </w:t>
      </w:r>
      <w:hyperlink r:id="rId15" w:history="1">
        <w:r>
          <w:rPr>
            <w:color w:val="0000FF"/>
          </w:rPr>
          <w:t>санитарными правилами</w:t>
        </w:r>
      </w:hyperlink>
      <w:r>
        <w:t>, предъявляющие требования к естественному, искусственному, совмещенному освещению жилых и общественных зданий.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VIII. Требования к водоснабжению, канализации и организации</w:t>
      </w:r>
    </w:p>
    <w:p w:rsidR="00E45A72" w:rsidRDefault="00E45A72">
      <w:pPr>
        <w:pStyle w:val="ConsPlusNormal"/>
        <w:jc w:val="center"/>
      </w:pPr>
      <w:r>
        <w:t>питьевого режима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E45A72" w:rsidRDefault="00E45A72">
      <w:pPr>
        <w:pStyle w:val="ConsPlusNormal"/>
        <w:ind w:firstLine="540"/>
        <w:jc w:val="both"/>
      </w:pPr>
      <w: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E45A72" w:rsidRDefault="00E45A72">
      <w:pPr>
        <w:pStyle w:val="ConsPlusNormal"/>
        <w:ind w:firstLine="540"/>
        <w:jc w:val="both"/>
      </w:pPr>
      <w:r>
        <w:t>8.3. В неканализованных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люфтклозетами (с организацией вывоза стоков), надворными туалетами.</w:t>
      </w:r>
    </w:p>
    <w:p w:rsidR="00E45A72" w:rsidRDefault="00E45A72">
      <w:pPr>
        <w:pStyle w:val="ConsPlusNormal"/>
        <w:ind w:firstLine="540"/>
        <w:jc w:val="both"/>
      </w:pPr>
      <w:r>
        <w:t>8.4. Оздоровительные учреждения обеспечиваются водой, отвечающей требованиям безопасности на питьевую воду.</w:t>
      </w:r>
    </w:p>
    <w:p w:rsidR="00E45A72" w:rsidRDefault="00E45A72">
      <w:pPr>
        <w:pStyle w:val="ConsPlusNormal"/>
        <w:ind w:firstLine="540"/>
        <w:jc w:val="both"/>
      </w:pPr>
      <w:r>
        <w:t xml:space="preserve"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</w:t>
      </w:r>
      <w:r>
        <w:lastRenderedPageBreak/>
        <w:t>емкости.</w:t>
      </w:r>
    </w:p>
    <w:p w:rsidR="00E45A72" w:rsidRDefault="00E45A72">
      <w:pPr>
        <w:pStyle w:val="ConsPlusNormal"/>
        <w:ind w:firstLine="540"/>
        <w:jc w:val="both"/>
      </w:pPr>
      <w: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E45A72" w:rsidRDefault="00E45A72">
      <w:pPr>
        <w:pStyle w:val="ConsPlusNormal"/>
        <w:ind w:firstLine="540"/>
        <w:jc w:val="both"/>
      </w:pPr>
      <w: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E45A72" w:rsidRDefault="00E45A72">
      <w:pPr>
        <w:pStyle w:val="ConsPlusNormal"/>
        <w:ind w:firstLine="540"/>
        <w:jc w:val="both"/>
      </w:pPr>
      <w:r>
        <w:t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E45A72" w:rsidRDefault="00E45A72">
      <w:pPr>
        <w:pStyle w:val="ConsPlusNormal"/>
        <w:ind w:firstLine="540"/>
        <w:jc w:val="both"/>
      </w:pPr>
      <w: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E45A72" w:rsidRDefault="00E45A72">
      <w:pPr>
        <w:pStyle w:val="ConsPlusNormal"/>
        <w:ind w:firstLine="540"/>
        <w:jc w:val="both"/>
      </w:pPr>
      <w: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IX. Требования к организации здорового питания</w:t>
      </w:r>
    </w:p>
    <w:p w:rsidR="00E45A72" w:rsidRDefault="00E45A72">
      <w:pPr>
        <w:pStyle w:val="ConsPlusNormal"/>
        <w:jc w:val="center"/>
      </w:pPr>
      <w:r>
        <w:t>и формированию примерного меню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</w:p>
    <w:p w:rsidR="00E45A72" w:rsidRDefault="00E45A72">
      <w:pPr>
        <w:pStyle w:val="ConsPlusNormal"/>
        <w:ind w:firstLine="540"/>
        <w:jc w:val="both"/>
      </w:pPr>
      <w:r>
        <w:t xml:space="preserve"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</w:t>
      </w:r>
      <w:hyperlink w:anchor="P369" w:history="1">
        <w:r>
          <w:rPr>
            <w:color w:val="0000FF"/>
          </w:rPr>
          <w:t>(таблица 1 приложения 3)</w:t>
        </w:r>
      </w:hyperlink>
      <w:r>
        <w:t xml:space="preserve"> и рекомендуемого набора продуктов, в зависимости от возраста детей </w:t>
      </w:r>
      <w:hyperlink w:anchor="P394" w:history="1">
        <w:r>
          <w:rPr>
            <w:color w:val="0000FF"/>
          </w:rPr>
          <w:t>(таблица 2 приложения 3)</w:t>
        </w:r>
      </w:hyperlink>
      <w:r>
        <w:t>, настоящих санитарных правил.</w:t>
      </w:r>
    </w:p>
    <w:p w:rsidR="00E45A72" w:rsidRDefault="00E45A72">
      <w:pPr>
        <w:pStyle w:val="ConsPlusNormal"/>
        <w:ind w:firstLine="540"/>
        <w:jc w:val="both"/>
      </w:pPr>
      <w: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E45A72" w:rsidRDefault="00E45A72">
      <w:pPr>
        <w:pStyle w:val="ConsPlusNormal"/>
        <w:ind w:firstLine="540"/>
        <w:jc w:val="both"/>
      </w:pPr>
      <w:r>
        <w:t>9.4. Для обеспечения здоровым питанием составляется примерное меню на оздоровительную смену в соответствии рекомендуемой формой (</w:t>
      </w:r>
      <w:hyperlink w:anchor="P487" w:history="1">
        <w:r>
          <w:rPr>
            <w:color w:val="0000FF"/>
          </w:rPr>
          <w:t>приложения 4</w:t>
        </w:r>
      </w:hyperlink>
      <w: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E45A72" w:rsidRDefault="00E45A72">
      <w:pPr>
        <w:pStyle w:val="ConsPlusNormal"/>
        <w:ind w:firstLine="540"/>
        <w:jc w:val="both"/>
      </w:pPr>
      <w: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E45A72" w:rsidRDefault="00E45A72">
      <w:pPr>
        <w:pStyle w:val="ConsPlusNormal"/>
        <w:ind w:firstLine="540"/>
        <w:jc w:val="both"/>
      </w:pPr>
      <w:r>
        <w:t>9.6. В примерном меню должны быть соблюдены требования настоящих санитарных правил по массе порций блюд (</w:t>
      </w:r>
      <w:hyperlink w:anchor="P54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правил), их пищевой и энергетической ценности, суточной потребности в витаминах (</w:t>
      </w:r>
      <w:hyperlink w:anchor="P369" w:history="1">
        <w:r>
          <w:rPr>
            <w:color w:val="0000FF"/>
          </w:rPr>
          <w:t>приложения 3</w:t>
        </w:r>
      </w:hyperlink>
      <w:r>
        <w:t xml:space="preserve"> и </w:t>
      </w:r>
      <w:hyperlink w:anchor="P576" w:history="1">
        <w:r>
          <w:rPr>
            <w:color w:val="0000FF"/>
          </w:rPr>
          <w:t>6</w:t>
        </w:r>
      </w:hyperlink>
      <w:r>
        <w:t xml:space="preserve"> настоящих санитарных правил).</w:t>
      </w:r>
    </w:p>
    <w:p w:rsidR="00E45A72" w:rsidRDefault="00E45A72">
      <w:pPr>
        <w:pStyle w:val="ConsPlusNormal"/>
        <w:ind w:firstLine="540"/>
        <w:jc w:val="both"/>
      </w:pPr>
      <w: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E45A72" w:rsidRDefault="00E45A72">
      <w:pPr>
        <w:pStyle w:val="ConsPlusNormal"/>
        <w:ind w:firstLine="540"/>
        <w:jc w:val="both"/>
      </w:pPr>
      <w: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E45A72" w:rsidRDefault="00E45A72">
      <w:pPr>
        <w:pStyle w:val="ConsPlusNormal"/>
        <w:ind w:firstLine="540"/>
        <w:jc w:val="both"/>
      </w:pPr>
      <w: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E45A72" w:rsidRDefault="00E45A72">
      <w:pPr>
        <w:pStyle w:val="ConsPlusNormal"/>
        <w:ind w:firstLine="540"/>
        <w:jc w:val="both"/>
      </w:pPr>
      <w:r>
        <w:lastRenderedPageBreak/>
        <w:t>9.10. В примерном меню не допускается повторение одних и тех же блюд или кулинарных изделий в один и тот же день или последующие 2 - 3 дня.</w:t>
      </w:r>
    </w:p>
    <w:p w:rsidR="00E45A72" w:rsidRDefault="00E45A72">
      <w:pPr>
        <w:pStyle w:val="ConsPlusNormal"/>
        <w:ind w:firstLine="540"/>
        <w:jc w:val="both"/>
      </w:pPr>
      <w: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E45A72" w:rsidRDefault="00E45A72">
      <w:pPr>
        <w:pStyle w:val="ConsPlusNormal"/>
        <w:ind w:firstLine="540"/>
        <w:jc w:val="both"/>
      </w:pPr>
      <w:r>
        <w:t>Допускается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E45A72" w:rsidRDefault="00E45A72">
      <w:pPr>
        <w:pStyle w:val="ConsPlusNormal"/>
        <w:ind w:firstLine="540"/>
        <w:jc w:val="both"/>
      </w:pPr>
      <w: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E45A72" w:rsidRDefault="00E45A72">
      <w:pPr>
        <w:pStyle w:val="ConsPlusNormal"/>
        <w:ind w:firstLine="540"/>
        <w:jc w:val="both"/>
      </w:pPr>
      <w: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E45A72" w:rsidRDefault="00E45A72">
      <w:pPr>
        <w:pStyle w:val="ConsPlusNormal"/>
        <w:ind w:firstLine="540"/>
        <w:jc w:val="both"/>
      </w:pPr>
      <w:r>
        <w:t>9.14. Завтрак должен состоять из закуски, горячего блюда и горячего напитка. Рекомендуется включать овощи и фрукты.</w:t>
      </w:r>
    </w:p>
    <w:p w:rsidR="00E45A72" w:rsidRDefault="00E45A72">
      <w:pPr>
        <w:pStyle w:val="ConsPlusNormal"/>
        <w:ind w:firstLine="540"/>
        <w:jc w:val="both"/>
      </w:pPr>
      <w:r>
        <w:t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порционированные овощи. Второе горячее блюдо должно быть из мяса, рыбы или птицы с гарниром.</w:t>
      </w:r>
    </w:p>
    <w:p w:rsidR="00E45A72" w:rsidRDefault="00E45A72">
      <w:pPr>
        <w:pStyle w:val="ConsPlusNormal"/>
        <w:ind w:firstLine="540"/>
        <w:jc w:val="both"/>
      </w:pPr>
      <w: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E45A72" w:rsidRDefault="00E45A72">
      <w:pPr>
        <w:pStyle w:val="ConsPlusNormal"/>
        <w:ind w:firstLine="540"/>
        <w:jc w:val="both"/>
      </w:pPr>
      <w: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hyperlink w:anchor="P596" w:history="1">
        <w:r>
          <w:rPr>
            <w:color w:val="0000FF"/>
          </w:rPr>
          <w:t>приложение 7</w:t>
        </w:r>
      </w:hyperlink>
      <w:r>
        <w:t xml:space="preserve"> настоящих санитарных правил), что должно быть подтверждено необходимыми расчетами.</w:t>
      </w:r>
    </w:p>
    <w:p w:rsidR="00E45A72" w:rsidRDefault="00E45A72">
      <w:pPr>
        <w:pStyle w:val="ConsPlusNormal"/>
        <w:ind w:firstLine="540"/>
        <w:jc w:val="both"/>
      </w:pPr>
      <w: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E45A72" w:rsidRDefault="00E45A72">
      <w:pPr>
        <w:pStyle w:val="ConsPlusNormal"/>
        <w:ind w:firstLine="540"/>
        <w:jc w:val="both"/>
      </w:pPr>
      <w:r>
        <w:t xml:space="preserve"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</w:t>
      </w:r>
      <w:hyperlink w:anchor="P725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правил.</w:t>
      </w:r>
    </w:p>
    <w:p w:rsidR="00E45A72" w:rsidRDefault="00E45A72">
      <w:pPr>
        <w:pStyle w:val="ConsPlusNormal"/>
        <w:ind w:firstLine="540"/>
        <w:jc w:val="both"/>
      </w:pPr>
      <w:r>
        <w:t>9.20. Прием пищевых продуктов и продовольственного сырья в организации общественного питания, обслуживающие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E45A72" w:rsidRDefault="00E45A72">
      <w:pPr>
        <w:pStyle w:val="ConsPlusNormal"/>
        <w:ind w:firstLine="540"/>
        <w:jc w:val="both"/>
      </w:pPr>
      <w: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E45A72" w:rsidRDefault="00E45A72">
      <w:pPr>
        <w:pStyle w:val="ConsPlusNormal"/>
        <w:ind w:firstLine="540"/>
        <w:jc w:val="both"/>
      </w:pPr>
      <w: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E45A72" w:rsidRDefault="00E45A72">
      <w:pPr>
        <w:pStyle w:val="ConsPlusNormal"/>
        <w:ind w:firstLine="540"/>
        <w:jc w:val="both"/>
      </w:pPr>
      <w:r>
        <w:t xml:space="preserve">9.23. Доставка пищевых продуктов осуществляется специализированным транспортом, имеющим оформленный в установленном порядке </w:t>
      </w:r>
      <w:hyperlink r:id="rId16" w:history="1">
        <w:r>
          <w:rPr>
            <w:color w:val="0000FF"/>
          </w:rPr>
          <w:t>санитарный паспорт</w:t>
        </w:r>
      </w:hyperlink>
      <w:r>
        <w:t>.</w:t>
      </w:r>
    </w:p>
    <w:p w:rsidR="00E45A72" w:rsidRDefault="00E45A72">
      <w:pPr>
        <w:pStyle w:val="ConsPlusNormal"/>
        <w:ind w:firstLine="540"/>
        <w:jc w:val="both"/>
      </w:pPr>
      <w:r>
        <w:t>9.24. 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</w:t>
      </w:r>
      <w:hyperlink w:anchor="P775" w:history="1">
        <w:r>
          <w:rPr>
            <w:color w:val="0000FF"/>
          </w:rPr>
          <w:t>приложение 9</w:t>
        </w:r>
      </w:hyperlink>
      <w:r>
        <w:t xml:space="preserve"> настоящих санитарных правил), а также отбираться суточные пробы от каждой партии приготовленных блюд.</w:t>
      </w:r>
    </w:p>
    <w:p w:rsidR="00E45A72" w:rsidRDefault="00E45A72">
      <w:pPr>
        <w:pStyle w:val="ConsPlusNormal"/>
        <w:ind w:firstLine="540"/>
        <w:jc w:val="both"/>
      </w:pPr>
      <w:r>
        <w:lastRenderedPageBreak/>
        <w:t xml:space="preserve">Отбор суточных проб проводит медицинский работник или, под его руководством, повар в соответствии с рекомендациями </w:t>
      </w:r>
      <w:hyperlink w:anchor="P976" w:history="1">
        <w:r>
          <w:rPr>
            <w:color w:val="0000FF"/>
          </w:rPr>
          <w:t>приложения 10</w:t>
        </w:r>
      </w:hyperlink>
      <w:r>
        <w:t xml:space="preserve"> настоящих санитарных правил.</w:t>
      </w:r>
    </w:p>
    <w:p w:rsidR="00E45A72" w:rsidRDefault="00E45A72">
      <w:pPr>
        <w:pStyle w:val="ConsPlusNormal"/>
        <w:ind w:firstLine="540"/>
        <w:jc w:val="both"/>
      </w:pPr>
      <w: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X. Требования к условиям изготовления кулинарной продукции,</w:t>
      </w:r>
    </w:p>
    <w:p w:rsidR="00E45A72" w:rsidRDefault="00E45A72">
      <w:pPr>
        <w:pStyle w:val="ConsPlusNormal"/>
        <w:jc w:val="center"/>
      </w:pPr>
      <w:r>
        <w:t>витаминизация готовых блюд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45A72" w:rsidRDefault="00E45A72">
      <w:pPr>
        <w:pStyle w:val="ConsPlusNormal"/>
        <w:ind w:firstLine="540"/>
        <w:jc w:val="both"/>
      </w:pPr>
      <w: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E45A72" w:rsidRDefault="00E45A72">
      <w:pPr>
        <w:pStyle w:val="ConsPlusNormal"/>
        <w:ind w:firstLine="540"/>
        <w:jc w:val="both"/>
      </w:pPr>
      <w:r>
        <w:t xml:space="preserve">10.3. Для обеспечения физиологической потребности в витаминах в обязательном порядке проводится C-витаминизация третьих блюд обеденного рациона. Витаминизация осуществляется в соответствии с инструкцией </w:t>
      </w:r>
      <w:hyperlink w:anchor="P576" w:history="1">
        <w:r>
          <w:rPr>
            <w:color w:val="0000FF"/>
          </w:rPr>
          <w:t>(приложение 6)</w:t>
        </w:r>
      </w:hyperlink>
      <w: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раздачей.</w:t>
      </w:r>
    </w:p>
    <w:p w:rsidR="00E45A72" w:rsidRDefault="00E45A72">
      <w:pPr>
        <w:pStyle w:val="ConsPlusNormal"/>
        <w:ind w:firstLine="540"/>
        <w:jc w:val="both"/>
      </w:pPr>
      <w:r>
        <w:t>10.4. Витаминизация блюд проводится под контролем медицинского работника (при его отсутствии - иным ответственным лицом).</w:t>
      </w:r>
    </w:p>
    <w:p w:rsidR="00E45A72" w:rsidRDefault="00E45A72">
      <w:pPr>
        <w:pStyle w:val="ConsPlusNormal"/>
        <w:ind w:firstLine="540"/>
        <w:jc w:val="both"/>
      </w:pPr>
      <w: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E45A72" w:rsidRDefault="00E45A72">
      <w:pPr>
        <w:pStyle w:val="ConsPlusNormal"/>
        <w:ind w:firstLine="540"/>
        <w:jc w:val="both"/>
      </w:pPr>
      <w: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E45A72" w:rsidRDefault="00E45A72">
      <w:pPr>
        <w:pStyle w:val="ConsPlusNormal"/>
        <w:ind w:firstLine="540"/>
        <w:jc w:val="both"/>
      </w:pPr>
      <w: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XI. Требования к санитарному содержанию территории,</w:t>
      </w:r>
    </w:p>
    <w:p w:rsidR="00E45A72" w:rsidRDefault="00E45A72">
      <w:pPr>
        <w:pStyle w:val="ConsPlusNormal"/>
        <w:jc w:val="center"/>
      </w:pPr>
      <w:r>
        <w:t>помещений и мытью посуды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11.1. Территория оздоровительного учреждения должна содержатся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- площадки и пешеходные дорожки отчищать от снега и льда.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санитарно-эпидемиологических требований к организации и проведению мероприятий по защите от мух и других синантропных членистоногих, см. </w:t>
      </w:r>
      <w:hyperlink r:id="rId18" w:history="1">
        <w:r>
          <w:rPr>
            <w:color w:val="0000FF"/>
          </w:rPr>
          <w:t>Руководство</w:t>
        </w:r>
      </w:hyperlink>
      <w:r>
        <w:rPr>
          <w:color w:val="0A2666"/>
        </w:rPr>
        <w:t xml:space="preserve"> по медицинской дезинсекции. Руководство. Р 3.5.2.2487-09", утв. Роспотребнадзором 26.02.2009, и </w:t>
      </w:r>
      <w:hyperlink r:id="rId1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Главного государственного санитарного врача РФ от 09.06.2003 N 126.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  <w:ind w:firstLine="540"/>
        <w:jc w:val="both"/>
      </w:pPr>
      <w:r>
        <w:t xml:space="preserve"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</w:t>
      </w:r>
      <w:r>
        <w:lastRenderedPageBreak/>
        <w:t>сжигание мусора на территории учреждения, в том числе в мусоросборниках.</w:t>
      </w:r>
    </w:p>
    <w:p w:rsidR="00E45A72" w:rsidRDefault="00E45A72">
      <w:pPr>
        <w:pStyle w:val="ConsPlusNormal"/>
        <w:ind w:firstLine="540"/>
        <w:jc w:val="both"/>
      </w:pPr>
      <w: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E45A72" w:rsidRDefault="00E45A72">
      <w:pPr>
        <w:pStyle w:val="ConsPlusNormal"/>
        <w:ind w:firstLine="540"/>
        <w:jc w:val="both"/>
      </w:pPr>
      <w: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E45A72" w:rsidRDefault="00E45A72">
      <w:pPr>
        <w:pStyle w:val="ConsPlusNormal"/>
        <w:ind w:firstLine="540"/>
        <w:jc w:val="both"/>
      </w:pPr>
      <w:r>
        <w:t xml:space="preserve"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 При использовании моющих и дезинфицирующих средств соблюдают инструкции по их применению.</w:t>
      </w:r>
    </w:p>
    <w:p w:rsidR="00E45A72" w:rsidRDefault="00E45A72">
      <w:pPr>
        <w:pStyle w:val="ConsPlusNormal"/>
        <w:ind w:firstLine="540"/>
        <w:jc w:val="both"/>
      </w:pPr>
      <w: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E45A72" w:rsidRDefault="00E45A72">
      <w:pPr>
        <w:pStyle w:val="ConsPlusNormal"/>
        <w:ind w:firstLine="540"/>
        <w:jc w:val="both"/>
      </w:pPr>
      <w: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E45A72" w:rsidRDefault="00E45A72">
      <w:pPr>
        <w:pStyle w:val="ConsPlusNormal"/>
        <w:ind w:firstLine="540"/>
        <w:jc w:val="both"/>
      </w:pPr>
      <w:r>
        <w:t>11.7. Уборка помещений проводится силами технического персонала (без привлечения детей).</w:t>
      </w:r>
    </w:p>
    <w:p w:rsidR="00E45A72" w:rsidRDefault="00E45A72">
      <w:pPr>
        <w:pStyle w:val="ConsPlusNormal"/>
        <w:ind w:firstLine="540"/>
        <w:jc w:val="both"/>
      </w:pPr>
      <w: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E45A72" w:rsidRDefault="00E45A72">
      <w:pPr>
        <w:pStyle w:val="ConsPlusNormal"/>
        <w:ind w:firstLine="540"/>
        <w:jc w:val="both"/>
      </w:pPr>
      <w: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E45A72" w:rsidRDefault="00E45A72">
      <w:pPr>
        <w:pStyle w:val="ConsPlusNormal"/>
        <w:ind w:firstLine="540"/>
        <w:jc w:val="both"/>
      </w:pPr>
      <w: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E45A72" w:rsidRDefault="00E45A72">
      <w:pPr>
        <w:pStyle w:val="ConsPlusNormal"/>
        <w:ind w:firstLine="540"/>
        <w:jc w:val="both"/>
      </w:pPr>
      <w: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E45A72" w:rsidRDefault="00E45A72">
      <w:pPr>
        <w:pStyle w:val="ConsPlusNormal"/>
        <w:ind w:firstLine="540"/>
        <w:jc w:val="both"/>
      </w:pPr>
      <w:r>
        <w:t>Ветошь в конце работы замачивают в воде при температуре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E45A72" w:rsidRDefault="00E45A72">
      <w:pPr>
        <w:pStyle w:val="ConsPlusNormal"/>
        <w:ind w:firstLine="540"/>
        <w:jc w:val="both"/>
      </w:pPr>
      <w: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</w:t>
      </w:r>
      <w:hyperlink r:id="rId21" w:history="1">
        <w:r>
          <w:rPr>
            <w:color w:val="0000FF"/>
          </w:rPr>
          <w:t>требованиям</w:t>
        </w:r>
      </w:hyperlink>
      <w:r>
        <w:t>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45A72" w:rsidRDefault="00E45A72">
      <w:pPr>
        <w:pStyle w:val="ConsPlusNormal"/>
        <w:ind w:firstLine="540"/>
        <w:jc w:val="both"/>
      </w:pPr>
      <w: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>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45A72" w:rsidRDefault="00E45A72">
      <w:pPr>
        <w:pStyle w:val="ConsPlusNormal"/>
        <w:ind w:firstLine="540"/>
        <w:jc w:val="both"/>
      </w:pPr>
      <w: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E45A72" w:rsidRDefault="00E45A72">
      <w:pPr>
        <w:pStyle w:val="ConsPlusNormal"/>
        <w:ind w:firstLine="540"/>
        <w:jc w:val="both"/>
      </w:pPr>
      <w:r>
        <w:t>11.14. Хранение уборочного инвентаря в производственных помещениях столовой не допускается.</w:t>
      </w:r>
    </w:p>
    <w:p w:rsidR="00E45A72" w:rsidRDefault="00E45A72">
      <w:pPr>
        <w:pStyle w:val="ConsPlusNormal"/>
        <w:ind w:firstLine="540"/>
        <w:jc w:val="both"/>
      </w:pPr>
      <w: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E45A72" w:rsidRDefault="00E45A72">
      <w:pPr>
        <w:pStyle w:val="ConsPlusNormal"/>
        <w:ind w:firstLine="540"/>
        <w:jc w:val="both"/>
      </w:pPr>
      <w:r>
        <w:t xml:space="preserve"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</w:t>
      </w:r>
      <w:r>
        <w:lastRenderedPageBreak/>
        <w:t xml:space="preserve">удаляют в соответствии с установленными </w:t>
      </w:r>
      <w:hyperlink r:id="rId23" w:history="1">
        <w:r>
          <w:rPr>
            <w:color w:val="0000FF"/>
          </w:rPr>
          <w:t>санитарными правилами</w:t>
        </w:r>
      </w:hyperlink>
      <w:r>
        <w:t xml:space="preserve">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E45A72" w:rsidRDefault="00E45A72">
      <w:pPr>
        <w:pStyle w:val="ConsPlusNormal"/>
        <w:ind w:firstLine="540"/>
        <w:jc w:val="both"/>
      </w:pPr>
      <w:r>
        <w:t xml:space="preserve"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для плавательных бассейнов.</w:t>
      </w:r>
    </w:p>
    <w:p w:rsidR="00E45A72" w:rsidRDefault="00E45A72">
      <w:pPr>
        <w:pStyle w:val="ConsPlusNormal"/>
        <w:ind w:firstLine="540"/>
        <w:jc w:val="both"/>
      </w:pPr>
      <w:r>
        <w:t>11.18. Спортивный инвентарь подлежит обработке моющими средствами ежедневно.</w:t>
      </w:r>
    </w:p>
    <w:p w:rsidR="00E45A72" w:rsidRDefault="00E45A72">
      <w:pPr>
        <w:pStyle w:val="ConsPlusNormal"/>
        <w:ind w:firstLine="540"/>
        <w:jc w:val="both"/>
      </w:pPr>
      <w: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E45A72" w:rsidRDefault="00E45A72">
      <w:pPr>
        <w:pStyle w:val="ConsPlusNormal"/>
        <w:ind w:firstLine="540"/>
        <w:jc w:val="both"/>
      </w:pPr>
      <w:r>
        <w:t>11.20. Для предупреждения залета насекомых следует проводить засетчивание оконных и дверных проемов в помещениях столовой.</w:t>
      </w:r>
    </w:p>
    <w:p w:rsidR="00E45A72" w:rsidRDefault="00E45A72">
      <w:pPr>
        <w:pStyle w:val="ConsPlusNormal"/>
        <w:ind w:firstLine="540"/>
        <w:jc w:val="both"/>
      </w:pPr>
      <w:r>
        <w:t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p w:rsidR="00E45A72" w:rsidRDefault="00E45A72">
      <w:pPr>
        <w:pStyle w:val="ConsPlusNormal"/>
        <w:ind w:firstLine="540"/>
        <w:jc w:val="both"/>
      </w:pPr>
      <w:r>
        <w:t>В целях профилактики клещевого энцефалита в эпидемиологически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E45A72" w:rsidRDefault="00E45A72">
      <w:pPr>
        <w:pStyle w:val="ConsPlusNormal"/>
        <w:ind w:firstLine="540"/>
        <w:jc w:val="both"/>
      </w:pPr>
      <w: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XII. Требования к соблюдению правил личной гигиены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E45A72" w:rsidRDefault="00E45A72">
      <w:pPr>
        <w:pStyle w:val="ConsPlusNormal"/>
        <w:ind w:firstLine="540"/>
        <w:jc w:val="both"/>
      </w:pPr>
      <w:r>
        <w:t>а) в столовой должны быть созданы условия для соблюдения персоналом правил личной гигиены;</w:t>
      </w:r>
    </w:p>
    <w:p w:rsidR="00E45A72" w:rsidRDefault="00E45A72">
      <w:pPr>
        <w:pStyle w:val="ConsPlusNormal"/>
        <w:ind w:firstLine="540"/>
        <w:jc w:val="both"/>
      </w:pPr>
      <w: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</w:p>
    <w:p w:rsidR="00E45A72" w:rsidRDefault="00E45A72">
      <w:pPr>
        <w:pStyle w:val="ConsPlusNormal"/>
        <w:ind w:firstLine="540"/>
        <w:jc w:val="both"/>
      </w:pPr>
      <w: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работника, в целях регулярной ее замены, легкая нескользкая рабочая обувь;</w:t>
      </w:r>
    </w:p>
    <w:p w:rsidR="00E45A72" w:rsidRDefault="00E45A72">
      <w:pPr>
        <w:pStyle w:val="ConsPlusNormal"/>
        <w:ind w:firstLine="540"/>
        <w:jc w:val="both"/>
      </w:pPr>
      <w: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E45A72" w:rsidRDefault="00E45A72">
      <w:pPr>
        <w:pStyle w:val="ConsPlusNormal"/>
        <w:ind w:firstLine="540"/>
        <w:jc w:val="both"/>
      </w:pPr>
      <w:r>
        <w:t>12.2. Работники столовой обязаны:</w:t>
      </w:r>
    </w:p>
    <w:p w:rsidR="00E45A72" w:rsidRDefault="00E45A72">
      <w:pPr>
        <w:pStyle w:val="ConsPlusNormal"/>
        <w:ind w:firstLine="540"/>
        <w:jc w:val="both"/>
      </w:pPr>
      <w:r>
        <w:t>а) приходить на работу в чистой одежде и обуви;</w:t>
      </w:r>
    </w:p>
    <w:p w:rsidR="00E45A72" w:rsidRDefault="00E45A72">
      <w:pPr>
        <w:pStyle w:val="ConsPlusNormal"/>
        <w:ind w:firstLine="540"/>
        <w:jc w:val="both"/>
      </w:pPr>
      <w:r>
        <w:t>б) оставлять верхнюю одежду, головной убор, личные вещи в бытовой комнате;</w:t>
      </w:r>
    </w:p>
    <w:p w:rsidR="00E45A72" w:rsidRDefault="00E45A72">
      <w:pPr>
        <w:pStyle w:val="ConsPlusNormal"/>
        <w:ind w:firstLine="540"/>
        <w:jc w:val="both"/>
      </w:pPr>
      <w: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E45A72" w:rsidRDefault="00E45A72">
      <w:pPr>
        <w:pStyle w:val="ConsPlusNormal"/>
        <w:ind w:firstLine="540"/>
        <w:jc w:val="both"/>
      </w:pPr>
      <w:r>
        <w:t>г) коротко стричь ногти;</w:t>
      </w:r>
    </w:p>
    <w:p w:rsidR="00E45A72" w:rsidRDefault="00E45A72">
      <w:pPr>
        <w:pStyle w:val="ConsPlusNormal"/>
        <w:ind w:firstLine="540"/>
        <w:jc w:val="both"/>
      </w:pPr>
      <w: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  <w:ind w:firstLine="540"/>
        <w:jc w:val="both"/>
      </w:pPr>
      <w: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E45A72" w:rsidRDefault="00E45A72">
      <w:pPr>
        <w:pStyle w:val="ConsPlusNormal"/>
        <w:ind w:firstLine="540"/>
        <w:jc w:val="both"/>
      </w:pPr>
      <w:r>
        <w:t>з) не выходить на улицу и не посещать туалет в специальной санитарной одежде;</w:t>
      </w:r>
    </w:p>
    <w:p w:rsidR="00E45A72" w:rsidRDefault="00E45A72">
      <w:pPr>
        <w:pStyle w:val="ConsPlusNormal"/>
        <w:ind w:firstLine="540"/>
        <w:jc w:val="both"/>
      </w:pPr>
      <w:r>
        <w:lastRenderedPageBreak/>
        <w:t>и) не принимать пищу и не курить на рабочем месте.</w:t>
      </w:r>
    </w:p>
    <w:p w:rsidR="00E45A72" w:rsidRDefault="00E45A72">
      <w:pPr>
        <w:pStyle w:val="ConsPlusNormal"/>
        <w:ind w:firstLine="540"/>
        <w:jc w:val="both"/>
      </w:pPr>
      <w:r>
        <w:t>12.3. В гардеробных личные вещи и обувь персонала должны храниться раздельно от санитарной одежды (в разных шкафах).</w:t>
      </w:r>
    </w:p>
    <w:p w:rsidR="00E45A72" w:rsidRDefault="00E45A72">
      <w:pPr>
        <w:pStyle w:val="ConsPlusNormal"/>
        <w:ind w:firstLine="540"/>
        <w:jc w:val="both"/>
      </w:pPr>
      <w:r>
        <w:t>12.4. После обработки яиц, перед их разбивкой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E45A72" w:rsidRDefault="00E45A72">
      <w:pPr>
        <w:pStyle w:val="ConsPlusNormal"/>
        <w:ind w:firstLine="540"/>
        <w:jc w:val="both"/>
      </w:pPr>
      <w: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E45A72" w:rsidRDefault="00E45A72">
      <w:pPr>
        <w:pStyle w:val="ConsPlusNormal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E45A72" w:rsidRDefault="00E45A72">
      <w:pPr>
        <w:pStyle w:val="ConsPlusNormal"/>
        <w:ind w:firstLine="540"/>
        <w:jc w:val="both"/>
      </w:pPr>
      <w:r>
        <w:t xml:space="preserve">а) наличие в учреждении настоящих санитарных правил и санитарных </w:t>
      </w:r>
      <w:hyperlink r:id="rId25" w:history="1">
        <w:r>
          <w:rPr>
            <w:color w:val="0000FF"/>
          </w:rPr>
          <w:t>правил</w:t>
        </w:r>
      </w:hyperlink>
      <w:r>
        <w:t>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E45A72" w:rsidRDefault="00E45A72">
      <w:pPr>
        <w:pStyle w:val="ConsPlusNormal"/>
        <w:ind w:firstLine="540"/>
        <w:jc w:val="both"/>
      </w:pPr>
      <w:r>
        <w:t>б) выполнение требований санитарных правил всеми сотрудниками учреждения;</w:t>
      </w:r>
    </w:p>
    <w:p w:rsidR="00E45A72" w:rsidRDefault="00E45A72">
      <w:pPr>
        <w:pStyle w:val="ConsPlusNormal"/>
        <w:ind w:firstLine="540"/>
        <w:jc w:val="both"/>
      </w:pPr>
      <w:r>
        <w:t>в) необходимые условия для соблюдения санитарных правил;</w:t>
      </w:r>
    </w:p>
    <w:p w:rsidR="00E45A72" w:rsidRDefault="00E45A72">
      <w:pPr>
        <w:pStyle w:val="ConsPlusNormal"/>
        <w:ind w:firstLine="540"/>
        <w:jc w:val="both"/>
      </w:pPr>
      <w: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45A72" w:rsidRDefault="00E45A72">
      <w:pPr>
        <w:pStyle w:val="ConsPlusNormal"/>
        <w:ind w:firstLine="540"/>
        <w:jc w:val="both"/>
      </w:pPr>
      <w:r>
        <w:t xml:space="preserve"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</w:t>
      </w:r>
      <w:hyperlink r:id="rId26" w:history="1">
        <w:r>
          <w:rPr>
            <w:color w:val="0000FF"/>
          </w:rPr>
          <w:t>национальным календарем</w:t>
        </w:r>
      </w:hyperlink>
      <w:r>
        <w:t xml:space="preserve"> прививок;</w:t>
      </w:r>
    </w:p>
    <w:p w:rsidR="00E45A72" w:rsidRDefault="00E45A72">
      <w:pPr>
        <w:pStyle w:val="ConsPlusNormal"/>
        <w:ind w:firstLine="540"/>
        <w:jc w:val="both"/>
      </w:pPr>
      <w:r>
        <w:t>е) организацию мероприятий по дезинфекции, дезинсекции и дератизации;</w:t>
      </w:r>
    </w:p>
    <w:p w:rsidR="00E45A72" w:rsidRDefault="00E45A72">
      <w:pPr>
        <w:pStyle w:val="ConsPlusNormal"/>
        <w:ind w:firstLine="540"/>
        <w:jc w:val="both"/>
      </w:pPr>
      <w:r>
        <w:t>ж) наличие аптечек для оказания первой медицинской помощи и их своевременное пополнение.</w:t>
      </w:r>
    </w:p>
    <w:p w:rsidR="00E45A72" w:rsidRDefault="00E45A72">
      <w:pPr>
        <w:pStyle w:val="ConsPlusNormal"/>
        <w:ind w:firstLine="540"/>
        <w:jc w:val="both"/>
      </w:pPr>
      <w: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E45A72" w:rsidRDefault="00E45A72">
      <w:pPr>
        <w:pStyle w:val="ConsPlusNormal"/>
        <w:ind w:firstLine="540"/>
        <w:jc w:val="both"/>
      </w:pPr>
      <w:r>
        <w:t xml:space="preserve">13.3.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</w:t>
      </w:r>
      <w:hyperlink r:id="rId27" w:history="1">
        <w:r>
          <w:rPr>
            <w:color w:val="0000FF"/>
          </w:rPr>
          <w:t>гигиеническим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E45A72" w:rsidRDefault="00E45A72">
      <w:pPr>
        <w:pStyle w:val="ConsPlusNormal"/>
        <w:ind w:firstLine="540"/>
        <w:jc w:val="both"/>
      </w:pPr>
      <w:r>
        <w:t>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989" w:history="1">
        <w:r>
          <w:rPr>
            <w:color w:val="0000FF"/>
          </w:rPr>
          <w:t>приложение 11</w:t>
        </w:r>
      </w:hyperlink>
      <w:r>
        <w:t xml:space="preserve"> настоящих санитарных правил).</w:t>
      </w:r>
    </w:p>
    <w:p w:rsidR="00E45A72" w:rsidRDefault="00E45A72">
      <w:pPr>
        <w:pStyle w:val="ConsPlusNormal"/>
        <w:ind w:firstLine="540"/>
        <w:jc w:val="both"/>
      </w:pPr>
      <w:r>
        <w:t xml:space="preserve"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</w:t>
      </w:r>
      <w:r>
        <w:lastRenderedPageBreak/>
        <w:t>заболеваемости и оцениваются показатели заболеваемости и эффективность оздоровления детей и подростков.</w:t>
      </w:r>
    </w:p>
    <w:p w:rsidR="00E45A72" w:rsidRDefault="00E45A72">
      <w:pPr>
        <w:pStyle w:val="ConsPlusNormal"/>
        <w:ind w:firstLine="540"/>
        <w:jc w:val="both"/>
      </w:pPr>
      <w:r>
        <w:t>13.5. Работники оздоровительного учреждения должны обеспечивать выполнение настоящих санитарных правил.</w:t>
      </w:r>
    </w:p>
    <w:p w:rsidR="00E45A72" w:rsidRDefault="00E45A72">
      <w:pPr>
        <w:pStyle w:val="ConsPlusNormal"/>
        <w:ind w:firstLine="540"/>
        <w:jc w:val="both"/>
      </w:pPr>
      <w:r>
        <w:t xml:space="preserve"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действующим законодательством Российской Федерации.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1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2" w:name="P316"/>
      <w:bookmarkEnd w:id="2"/>
      <w:r>
        <w:t>ДОКУМЕНТЫ,</w:t>
      </w:r>
    </w:p>
    <w:p w:rsidR="00E45A72" w:rsidRDefault="00E45A72">
      <w:pPr>
        <w:pStyle w:val="ConsPlusNormal"/>
        <w:jc w:val="center"/>
      </w:pPr>
      <w:r>
        <w:t>НЕОБХОДИМЫЕ ДЛЯ ОТКРЫТИЯ ДЕТСКОГО ОЗДОРОВИТЕЛЬНОГО</w:t>
      </w:r>
    </w:p>
    <w:p w:rsidR="00E45A72" w:rsidRDefault="00E45A72">
      <w:pPr>
        <w:pStyle w:val="ConsPlusNormal"/>
        <w:jc w:val="center"/>
      </w:pPr>
      <w:r>
        <w:t>УЧРЕЖДЕНИЯ НА ВРЕМЯ КАНИКУЛ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E45A72" w:rsidRDefault="00E45A72">
      <w:pPr>
        <w:pStyle w:val="ConsPlusNormal"/>
        <w:ind w:firstLine="540"/>
        <w:jc w:val="both"/>
      </w:pPr>
      <w: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E45A72" w:rsidRDefault="00E45A72">
      <w:pPr>
        <w:pStyle w:val="ConsPlusNormal"/>
        <w:ind w:firstLine="540"/>
        <w:jc w:val="both"/>
      </w:pPr>
      <w:r>
        <w:t>- утвержденное штатное расписание и списочный состав сотрудников;</w:t>
      </w:r>
    </w:p>
    <w:p w:rsidR="00E45A72" w:rsidRDefault="00E45A72">
      <w:pPr>
        <w:pStyle w:val="ConsPlusNormal"/>
        <w:ind w:firstLine="540"/>
        <w:jc w:val="both"/>
      </w:pPr>
      <w: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E45A72" w:rsidRDefault="00E45A72">
      <w:pPr>
        <w:pStyle w:val="ConsPlusNormal"/>
        <w:ind w:firstLine="540"/>
        <w:jc w:val="both"/>
      </w:pPr>
      <w:r>
        <w:t>- примерное меню;</w:t>
      </w:r>
    </w:p>
    <w:p w:rsidR="00E45A72" w:rsidRDefault="00E45A72">
      <w:pPr>
        <w:pStyle w:val="ConsPlusNormal"/>
        <w:ind w:firstLine="540"/>
        <w:jc w:val="both"/>
      </w:pPr>
      <w:r>
        <w:t>- режим дня;</w:t>
      </w:r>
    </w:p>
    <w:p w:rsidR="00E45A72" w:rsidRDefault="00E45A72">
      <w:pPr>
        <w:pStyle w:val="ConsPlusNormal"/>
        <w:ind w:firstLine="540"/>
        <w:jc w:val="both"/>
      </w:pPr>
      <w:r>
        <w:t>- списки поставщиков пищевых продуктов, бутилированной (расфасованной в емкости) питьевой воды;</w:t>
      </w:r>
    </w:p>
    <w:p w:rsidR="00E45A72" w:rsidRDefault="00E45A72">
      <w:pPr>
        <w:pStyle w:val="ConsPlusNormal"/>
        <w:ind w:firstLine="540"/>
        <w:jc w:val="both"/>
      </w:pPr>
      <w: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E45A72" w:rsidRDefault="00E45A72">
      <w:pPr>
        <w:pStyle w:val="ConsPlusNormal"/>
        <w:ind w:firstLine="540"/>
        <w:jc w:val="both"/>
      </w:pPr>
      <w:r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2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3" w:name="P337"/>
      <w:bookmarkEnd w:id="3"/>
      <w:r>
        <w:t>О ПОРЯДКЕ</w:t>
      </w:r>
    </w:p>
    <w:p w:rsidR="00E45A72" w:rsidRDefault="00E45A72">
      <w:pPr>
        <w:pStyle w:val="ConsPlusNormal"/>
        <w:jc w:val="center"/>
      </w:pPr>
      <w:r>
        <w:t>ПРОХОЖДЕНИЯ ОБЯЗАТЕЛЬНЫХ МЕДИЦИНСКИХ ОБСЛЕДОВАНИЙ ВНОВЬ</w:t>
      </w:r>
    </w:p>
    <w:p w:rsidR="00E45A72" w:rsidRDefault="00E45A72">
      <w:pPr>
        <w:pStyle w:val="ConsPlusNormal"/>
        <w:jc w:val="center"/>
      </w:pPr>
      <w:r>
        <w:t>ПОСТУПАЮЩИХ ЛИЦ НА РАБОТУ В ОЗДОРОВИТЕЛЬНЫЕ</w:t>
      </w:r>
    </w:p>
    <w:p w:rsidR="00E45A72" w:rsidRDefault="00E45A72">
      <w:pPr>
        <w:pStyle w:val="ConsPlusNormal"/>
        <w:jc w:val="center"/>
      </w:pPr>
      <w:r>
        <w:t>УЧРЕЖДЕНИЯ &lt;*&gt;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E45A72" w:rsidRDefault="00E45A72">
      <w:pPr>
        <w:pStyle w:val="ConsPlusCell"/>
        <w:jc w:val="both"/>
      </w:pPr>
      <w:r>
        <w:t>│ Характер производимых │    Участие врачей-специалистов, периодичность   │</w:t>
      </w:r>
    </w:p>
    <w:p w:rsidR="00E45A72" w:rsidRDefault="00E45A72">
      <w:pPr>
        <w:pStyle w:val="ConsPlusCell"/>
        <w:jc w:val="both"/>
      </w:pPr>
      <w:r>
        <w:t>│         работ         │ осмотров. Характер лабораторных и функциональных│</w:t>
      </w:r>
    </w:p>
    <w:p w:rsidR="00E45A72" w:rsidRDefault="00E45A72">
      <w:pPr>
        <w:pStyle w:val="ConsPlusCell"/>
        <w:jc w:val="both"/>
      </w:pPr>
      <w:r>
        <w:t>│                       │                  исследований                   │</w:t>
      </w:r>
    </w:p>
    <w:p w:rsidR="00E45A72" w:rsidRDefault="00E45A72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E45A72" w:rsidRDefault="00E45A72">
      <w:pPr>
        <w:pStyle w:val="ConsPlusCell"/>
        <w:jc w:val="both"/>
      </w:pPr>
      <w:r>
        <w:lastRenderedPageBreak/>
        <w:t>│Работники детских      │Терапевт - 1 раз в год.                          │</w:t>
      </w:r>
    </w:p>
    <w:p w:rsidR="00E45A72" w:rsidRDefault="00E45A72">
      <w:pPr>
        <w:pStyle w:val="ConsPlusCell"/>
        <w:jc w:val="both"/>
      </w:pPr>
      <w:r>
        <w:t>│оздоровительных        │Дерматовенеролог - при поступлении на работу.    │</w:t>
      </w:r>
    </w:p>
    <w:p w:rsidR="00E45A72" w:rsidRDefault="00E45A72">
      <w:pPr>
        <w:pStyle w:val="ConsPlusCell"/>
        <w:jc w:val="both"/>
      </w:pPr>
      <w:r>
        <w:t>│учреждений             │Крупнокадровая флюорография - 1 раз в год.       │</w:t>
      </w:r>
    </w:p>
    <w:p w:rsidR="00E45A72" w:rsidRDefault="00E45A72">
      <w:pPr>
        <w:pStyle w:val="ConsPlusCell"/>
        <w:jc w:val="both"/>
      </w:pPr>
      <w:r>
        <w:t>│                       │Кровь на сифилис, мазки на гонорею, исследование │</w:t>
      </w:r>
    </w:p>
    <w:p w:rsidR="00E45A72" w:rsidRDefault="00E45A72">
      <w:pPr>
        <w:pStyle w:val="ConsPlusCell"/>
        <w:jc w:val="both"/>
      </w:pPr>
      <w:r>
        <w:t>│                       │на гельминты - при поступлении на работу.        │</w:t>
      </w:r>
    </w:p>
    <w:p w:rsidR="00E45A72" w:rsidRDefault="00E45A72">
      <w:pPr>
        <w:pStyle w:val="ConsPlusCell"/>
        <w:jc w:val="both"/>
      </w:pPr>
      <w:r>
        <w:t>│                       │Исследование на возбудителей кишечных инфекций и │</w:t>
      </w:r>
    </w:p>
    <w:p w:rsidR="00E45A72" w:rsidRDefault="00E45A72">
      <w:pPr>
        <w:pStyle w:val="ConsPlusCell"/>
        <w:jc w:val="both"/>
      </w:pPr>
      <w:r>
        <w:t>│                       │серологическое обследование на брюшной тиф - при │</w:t>
      </w:r>
    </w:p>
    <w:p w:rsidR="00E45A72" w:rsidRDefault="00E45A72">
      <w:pPr>
        <w:pStyle w:val="ConsPlusCell"/>
        <w:jc w:val="both"/>
      </w:pPr>
      <w:r>
        <w:t>│                       │поступлении и по эпидпоказаниям                  │</w:t>
      </w:r>
    </w:p>
    <w:p w:rsidR="00E45A72" w:rsidRDefault="00E45A72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--------------------------------</w:t>
      </w:r>
    </w:p>
    <w:p w:rsidR="00E45A72" w:rsidRDefault="00E45A72">
      <w:pPr>
        <w:pStyle w:val="ConsPlusNormal"/>
        <w:ind w:firstLine="540"/>
        <w:jc w:val="both"/>
      </w:pPr>
      <w:r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3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1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4" w:name="P369"/>
      <w:bookmarkEnd w:id="4"/>
      <w:r>
        <w:t>Суточная потребность</w:t>
      </w:r>
    </w:p>
    <w:p w:rsidR="00E45A72" w:rsidRDefault="00E45A72">
      <w:pPr>
        <w:pStyle w:val="ConsPlusNormal"/>
        <w:jc w:val="center"/>
      </w:pPr>
      <w:r>
        <w:t>в пищевых веществах и энергии детей оздоровительных</w:t>
      </w:r>
    </w:p>
    <w:p w:rsidR="00E45A72" w:rsidRDefault="00E45A72">
      <w:pPr>
        <w:pStyle w:val="ConsPlusNormal"/>
        <w:jc w:val="center"/>
      </w:pPr>
      <w:r>
        <w:t>учреждений с учетом их возраста</w:t>
      </w:r>
    </w:p>
    <w:p w:rsidR="00E45A72" w:rsidRDefault="00E45A7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640"/>
        <w:gridCol w:w="3360"/>
      </w:tblGrid>
      <w:tr w:rsidR="00E45A72">
        <w:trPr>
          <w:trHeight w:val="240"/>
        </w:trPr>
        <w:tc>
          <w:tcPr>
            <w:tcW w:w="324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Название пищевых веществ</w:t>
            </w:r>
          </w:p>
        </w:tc>
        <w:tc>
          <w:tcPr>
            <w:tcW w:w="6000" w:type="dxa"/>
            <w:gridSpan w:val="2"/>
          </w:tcPr>
          <w:p w:rsidR="00E45A72" w:rsidRDefault="00E45A72">
            <w:pPr>
              <w:pStyle w:val="ConsPlusNonformat"/>
              <w:jc w:val="both"/>
            </w:pPr>
            <w:r>
              <w:t>Усредненная потребность в пищевых веществах для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      детей возрастных групп:            </w:t>
            </w:r>
          </w:p>
        </w:tc>
      </w:tr>
      <w:tr w:rsidR="00E45A72">
        <w:tc>
          <w:tcPr>
            <w:tcW w:w="312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6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с 7 до 10 лет    </w:t>
            </w:r>
          </w:p>
        </w:tc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с 11 лет и старше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Белки (г)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77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 90       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Жиры (г)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79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 92       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Углеводы (г)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308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(допускается 335 за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счет фруктов)    </w:t>
            </w:r>
          </w:p>
        </w:tc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 360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(допускается 383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за счет фруктов)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Энергетическая ценность -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калорийность (ккал)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2251        </w:t>
            </w:r>
          </w:p>
          <w:p w:rsidR="00E45A72" w:rsidRDefault="00E45A72">
            <w:pPr>
              <w:pStyle w:val="ConsPlusNonformat"/>
              <w:jc w:val="both"/>
            </w:pPr>
            <w:r>
              <w:t>(2359 при увеличении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углеводов)     </w:t>
            </w:r>
          </w:p>
        </w:tc>
        <w:tc>
          <w:tcPr>
            <w:tcW w:w="33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2628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(2720 при увеличении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  углеводов)    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2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5" w:name="P394"/>
      <w:bookmarkEnd w:id="5"/>
      <w:r>
        <w:t>Рекомендуемые среднесуточные наборы пищевых</w:t>
      </w:r>
    </w:p>
    <w:p w:rsidR="00E45A72" w:rsidRDefault="00E45A72">
      <w:pPr>
        <w:pStyle w:val="ConsPlusNormal"/>
        <w:jc w:val="center"/>
      </w:pPr>
      <w:r>
        <w:t>продуктов, в том числе, используемые для приготовления</w:t>
      </w:r>
    </w:p>
    <w:p w:rsidR="00E45A72" w:rsidRDefault="00E45A72">
      <w:pPr>
        <w:pStyle w:val="ConsPlusNormal"/>
        <w:jc w:val="center"/>
      </w:pPr>
      <w:r>
        <w:t>блюд и напитков, для детей и подростков</w:t>
      </w:r>
    </w:p>
    <w:p w:rsidR="00E45A72" w:rsidRDefault="00E45A72">
      <w:pPr>
        <w:pStyle w:val="ConsPlusNormal"/>
        <w:jc w:val="center"/>
      </w:pPr>
      <w:r>
        <w:t>оздоровительных учреждений</w:t>
      </w:r>
    </w:p>
    <w:p w:rsidR="00E45A72" w:rsidRDefault="00E45A7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560"/>
        <w:gridCol w:w="1200"/>
        <w:gridCol w:w="1440"/>
        <w:gridCol w:w="1320"/>
      </w:tblGrid>
      <w:tr w:rsidR="00E45A72">
        <w:trPr>
          <w:trHeight w:val="240"/>
        </w:trPr>
        <w:tc>
          <w:tcPr>
            <w:tcW w:w="408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  Наименование продуктов     </w:t>
            </w:r>
          </w:p>
        </w:tc>
        <w:tc>
          <w:tcPr>
            <w:tcW w:w="5520" w:type="dxa"/>
            <w:gridSpan w:val="4"/>
          </w:tcPr>
          <w:p w:rsidR="00E45A72" w:rsidRDefault="00E45A72">
            <w:pPr>
              <w:pStyle w:val="ConsPlusNonformat"/>
              <w:jc w:val="both"/>
            </w:pPr>
            <w:r>
              <w:t xml:space="preserve">  Количество продуктов в зависимости от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    возраста обучающихся           </w:t>
            </w:r>
          </w:p>
        </w:tc>
      </w:tr>
      <w:tr w:rsidR="00E45A72">
        <w:tc>
          <w:tcPr>
            <w:tcW w:w="39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760" w:type="dxa"/>
            <w:gridSpan w:val="2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в г, мл, брутто   </w:t>
            </w:r>
          </w:p>
        </w:tc>
        <w:tc>
          <w:tcPr>
            <w:tcW w:w="2760" w:type="dxa"/>
            <w:gridSpan w:val="2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в г, мл, нетто   </w:t>
            </w:r>
          </w:p>
        </w:tc>
      </w:tr>
      <w:tr w:rsidR="00E45A72">
        <w:tc>
          <w:tcPr>
            <w:tcW w:w="39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7 - 10 лет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11 лет и</w:t>
            </w:r>
          </w:p>
          <w:p w:rsidR="00E45A72" w:rsidRDefault="00E45A72">
            <w:pPr>
              <w:pStyle w:val="ConsPlusNonformat"/>
              <w:jc w:val="both"/>
            </w:pPr>
            <w:r>
              <w:lastRenderedPageBreak/>
              <w:t xml:space="preserve"> старше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lastRenderedPageBreak/>
              <w:t>7 - 10 лет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11 лет и </w:t>
            </w:r>
          </w:p>
          <w:p w:rsidR="00E45A72" w:rsidRDefault="00E45A72">
            <w:pPr>
              <w:pStyle w:val="ConsPlusNonformat"/>
              <w:jc w:val="both"/>
            </w:pPr>
            <w:r>
              <w:lastRenderedPageBreak/>
              <w:t xml:space="preserve"> старше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lastRenderedPageBreak/>
              <w:t xml:space="preserve">Хлеб ржаной (ржано-пшеничный)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80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120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80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120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Хлеб пшеничный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Мука пшеничная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Крупы, бобовые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45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50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45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50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Макаронные изделия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Картофель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250 </w:t>
            </w:r>
            <w:hyperlink w:anchor="P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188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188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Овощи свежие, зелень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350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400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280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320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Фрукты (плоды) свежие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185 </w:t>
            </w:r>
            <w:hyperlink w:anchor="P4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Фрукты (плоды) сухие, в т.ч.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шиповник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Соки плодоовощные, напитки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витаминизированные, в т.ч.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инстантные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200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200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200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Мясо жилованное (мясо на кости)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1 кат.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77 (95)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86 (105)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70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78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Цыплята 1 категории потрошенные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(куры 1 кат. п/п)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40 (51)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60 (76)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35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53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Рыба-филе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60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80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58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77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Колбасные изделия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14,7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19,6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Молоко (массовая доля жира 2,5%,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3,2%)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300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300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300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300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Кисломолочные продукты (массовая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доля жира 2,5%, 3,2%)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150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180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150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180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(массовая доля жира не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более 9%)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50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60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50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60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Сыр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9,8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11,8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Сметана (массовая доля жира не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более 15%)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сливочное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30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35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30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35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растительное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18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Яйцо диетическое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 шт.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1 шт.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40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Сахар </w:t>
            </w:r>
            <w:hyperlink w:anchor="P47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40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45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40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45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Кондитерские изделия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15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15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Чай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0,4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0,4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0,4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0,4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Какао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1,2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1,2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1,2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Дрожжи хлебопекарные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2    </w:t>
            </w:r>
          </w:p>
        </w:tc>
      </w:tr>
      <w:tr w:rsidR="00E45A72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Соль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7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--------------------------------</w:t>
      </w:r>
    </w:p>
    <w:p w:rsidR="00E45A72" w:rsidRDefault="00E45A72">
      <w:pPr>
        <w:pStyle w:val="ConsPlusNormal"/>
        <w:ind w:firstLine="540"/>
        <w:jc w:val="both"/>
      </w:pPr>
      <w:r>
        <w:t>Примечание:</w:t>
      </w:r>
    </w:p>
    <w:p w:rsidR="00E45A72" w:rsidRDefault="00E45A72">
      <w:pPr>
        <w:pStyle w:val="ConsPlusNormal"/>
        <w:ind w:firstLine="540"/>
        <w:jc w:val="both"/>
      </w:pPr>
      <w:bookmarkStart w:id="6" w:name="P476"/>
      <w:bookmarkEnd w:id="6"/>
      <w:r>
        <w:t>&lt;*&gt; Масса брутто приводится для нормы отходов 25%.</w:t>
      </w:r>
    </w:p>
    <w:p w:rsidR="00E45A72" w:rsidRDefault="00E45A72">
      <w:pPr>
        <w:pStyle w:val="ConsPlusNormal"/>
        <w:ind w:firstLine="540"/>
        <w:jc w:val="both"/>
      </w:pPr>
      <w:bookmarkStart w:id="7" w:name="P477"/>
      <w:bookmarkEnd w:id="7"/>
      <w:r>
        <w:lastRenderedPageBreak/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E45A72" w:rsidRDefault="00E45A72">
      <w:pPr>
        <w:pStyle w:val="ConsPlusNormal"/>
        <w:ind w:firstLine="540"/>
        <w:jc w:val="both"/>
      </w:pPr>
      <w:bookmarkStart w:id="8" w:name="P478"/>
      <w:bookmarkEnd w:id="8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4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9" w:name="P487"/>
      <w:bookmarkEnd w:id="9"/>
      <w:r>
        <w:t>РЕКОМЕНДУЕМАЯ ФОРМА</w:t>
      </w:r>
    </w:p>
    <w:p w:rsidR="00E45A72" w:rsidRDefault="00E45A72">
      <w:pPr>
        <w:pStyle w:val="ConsPlusNormal"/>
        <w:jc w:val="center"/>
      </w:pPr>
      <w:r>
        <w:t>СОСТАВЛЕНИЯ ПРИМЕРНОГО МЕНЮ И ПИЩЕВОЙ ЦЕННОСТИ</w:t>
      </w:r>
    </w:p>
    <w:p w:rsidR="00E45A72" w:rsidRDefault="00E45A72">
      <w:pPr>
        <w:pStyle w:val="ConsPlusNormal"/>
        <w:jc w:val="center"/>
      </w:pPr>
      <w:r>
        <w:t>ПРИГОТОВЛЯЕМЫХ БЛЮД</w:t>
      </w:r>
    </w:p>
    <w:p w:rsidR="00E45A72" w:rsidRDefault="00E45A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240"/>
        <w:gridCol w:w="1200"/>
        <w:gridCol w:w="840"/>
        <w:gridCol w:w="720"/>
        <w:gridCol w:w="840"/>
        <w:gridCol w:w="2040"/>
      </w:tblGrid>
      <w:tr w:rsidR="00E45A72">
        <w:trPr>
          <w:trHeight w:val="240"/>
        </w:trPr>
        <w:tc>
          <w:tcPr>
            <w:tcW w:w="84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N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рец. </w:t>
            </w:r>
          </w:p>
        </w:tc>
        <w:tc>
          <w:tcPr>
            <w:tcW w:w="324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Прием пищи, наименование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    блюда          </w:t>
            </w:r>
          </w:p>
        </w:tc>
        <w:tc>
          <w:tcPr>
            <w:tcW w:w="120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Масса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порции </w:t>
            </w:r>
          </w:p>
        </w:tc>
        <w:tc>
          <w:tcPr>
            <w:tcW w:w="2400" w:type="dxa"/>
            <w:gridSpan w:val="3"/>
          </w:tcPr>
          <w:p w:rsidR="00E45A72" w:rsidRDefault="00E45A72">
            <w:pPr>
              <w:pStyle w:val="ConsPlusNonformat"/>
              <w:jc w:val="both"/>
            </w:pPr>
            <w:r>
              <w:t xml:space="preserve">    Пищевые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вещества (г)  </w:t>
            </w:r>
          </w:p>
        </w:tc>
        <w:tc>
          <w:tcPr>
            <w:tcW w:w="204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Энергетическая </w:t>
            </w:r>
          </w:p>
          <w:p w:rsidR="00E45A72" w:rsidRDefault="00E45A72">
            <w:pPr>
              <w:pStyle w:val="ConsPlusNonformat"/>
              <w:jc w:val="both"/>
            </w:pPr>
            <w:r>
              <w:t>ценность (ккал)</w:t>
            </w:r>
          </w:p>
        </w:tc>
      </w:tr>
      <w:tr w:rsidR="00E45A72">
        <w:tc>
          <w:tcPr>
            <w:tcW w:w="72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312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08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Б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Ж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У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E45A72" w:rsidRDefault="00E45A72"/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7       </w:t>
            </w: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1 -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1 -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1 -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2 - завтрак: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2 - обед: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День N 2 - полдник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ИТОГО: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ВСЕГО: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  <w:p w:rsidR="00E45A72" w:rsidRDefault="00E45A72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  <w:p w:rsidR="00E45A72" w:rsidRDefault="00E45A72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E45A7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ИТОГО ЗА СМЕНУ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соотношение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-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5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0" w:name="P543"/>
      <w:bookmarkEnd w:id="10"/>
      <w:r>
        <w:t>РЕКОМЕНДУЕМАЯ МАССА</w:t>
      </w:r>
    </w:p>
    <w:p w:rsidR="00E45A72" w:rsidRDefault="00E45A72">
      <w:pPr>
        <w:pStyle w:val="ConsPlusNormal"/>
        <w:jc w:val="center"/>
      </w:pPr>
      <w:r>
        <w:t>ПОРЦИЙ БЛЮД (В ГРАММАХ) ДЛЯ ДЕТЕЙ РАЗЛИЧНОГО ВОЗРАСТА</w:t>
      </w:r>
    </w:p>
    <w:p w:rsidR="00E45A72" w:rsidRDefault="00E45A7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E45A72">
        <w:trPr>
          <w:trHeight w:val="240"/>
        </w:trPr>
        <w:tc>
          <w:tcPr>
            <w:tcW w:w="432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       Название блюд           </w:t>
            </w:r>
          </w:p>
        </w:tc>
        <w:tc>
          <w:tcPr>
            <w:tcW w:w="4920" w:type="dxa"/>
            <w:gridSpan w:val="2"/>
          </w:tcPr>
          <w:p w:rsidR="00E45A72" w:rsidRDefault="00E45A72">
            <w:pPr>
              <w:pStyle w:val="ConsPlusNonformat"/>
              <w:jc w:val="both"/>
            </w:pPr>
            <w:r>
              <w:t xml:space="preserve">     Масса порций в граммах для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обучающихся двух возрастных групп   </w:t>
            </w:r>
          </w:p>
        </w:tc>
      </w:tr>
      <w:tr w:rsidR="00E45A72">
        <w:tc>
          <w:tcPr>
            <w:tcW w:w="420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с 7 до 10 лет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с 11 лет и старше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Каша, овощное, яичное, творожное,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мясное блюдо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200 - 250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Напитки (чай, какао, сок, компот,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молоко, кефир и др.)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200      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Салат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60 - 100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100 - 150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Суп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200 - 250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250 - 300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Мясное, рыбное блюдо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75 - 120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100 - 120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Гарнир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150 - 200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180 - 230          </w:t>
            </w:r>
          </w:p>
        </w:tc>
      </w:tr>
      <w:tr w:rsidR="00E45A72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Фрукты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     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6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1" w:name="P576"/>
      <w:bookmarkEnd w:id="11"/>
      <w:r>
        <w:t>РАСЧЕТЫ ДЛЯ ПРОВЕДЕНИЯ C-ВИТАМИНИЗАЦИИ ТРЕТЬИХ БЛЮД</w:t>
      </w:r>
    </w:p>
    <w:p w:rsidR="00E45A72" w:rsidRDefault="00E45A7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760"/>
        <w:gridCol w:w="3000"/>
      </w:tblGrid>
      <w:tr w:rsidR="00E45A72">
        <w:trPr>
          <w:trHeight w:val="240"/>
        </w:trPr>
        <w:tc>
          <w:tcPr>
            <w:tcW w:w="348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    Возраст детей       </w:t>
            </w:r>
          </w:p>
        </w:tc>
        <w:tc>
          <w:tcPr>
            <w:tcW w:w="5760" w:type="dxa"/>
            <w:gridSpan w:val="2"/>
          </w:tcPr>
          <w:p w:rsidR="00E45A72" w:rsidRDefault="00E45A72">
            <w:pPr>
              <w:pStyle w:val="ConsPlusNonformat"/>
              <w:jc w:val="both"/>
            </w:pPr>
            <w:r>
              <w:t xml:space="preserve">       Количество витамина C, мг/сутки       </w:t>
            </w:r>
          </w:p>
        </w:tc>
      </w:tr>
      <w:tr w:rsidR="00E45A72">
        <w:tc>
          <w:tcPr>
            <w:tcW w:w="33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в летние каникулы  </w:t>
            </w:r>
          </w:p>
        </w:tc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в весенние, осенние и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зимние каникулы    </w:t>
            </w:r>
          </w:p>
        </w:tc>
      </w:tr>
      <w:tr w:rsidR="00E45A72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для детей до 10 лет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20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50          </w:t>
            </w:r>
          </w:p>
        </w:tc>
      </w:tr>
      <w:tr w:rsidR="00E45A72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для детей 11 лет и старше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25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    70          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7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2" w:name="P596"/>
      <w:bookmarkEnd w:id="12"/>
      <w:r>
        <w:t>ТАБЛИЦА ЗАМЕНЫ ПРОДУКТОВ ПО БЕЛКАМ И УГЛЕВОДАМ</w:t>
      </w:r>
    </w:p>
    <w:p w:rsidR="00E45A72" w:rsidRDefault="00E45A7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440"/>
        <w:gridCol w:w="1200"/>
        <w:gridCol w:w="1080"/>
        <w:gridCol w:w="1320"/>
        <w:gridCol w:w="1560"/>
      </w:tblGrid>
      <w:tr w:rsidR="00E45A72">
        <w:trPr>
          <w:trHeight w:val="240"/>
        </w:trPr>
        <w:tc>
          <w:tcPr>
            <w:tcW w:w="300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Наименование продуктов </w:t>
            </w:r>
          </w:p>
        </w:tc>
        <w:tc>
          <w:tcPr>
            <w:tcW w:w="144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>Количество</w:t>
            </w:r>
          </w:p>
          <w:p w:rsidR="00E45A72" w:rsidRDefault="00E45A72">
            <w:pPr>
              <w:pStyle w:val="ConsPlusNonformat"/>
              <w:jc w:val="both"/>
            </w:pPr>
            <w:r>
              <w:t>(нетто, г)</w:t>
            </w:r>
          </w:p>
        </w:tc>
        <w:tc>
          <w:tcPr>
            <w:tcW w:w="3600" w:type="dxa"/>
            <w:gridSpan w:val="3"/>
          </w:tcPr>
          <w:p w:rsidR="00E45A72" w:rsidRDefault="00E45A72">
            <w:pPr>
              <w:pStyle w:val="ConsPlusNonformat"/>
              <w:jc w:val="both"/>
            </w:pPr>
            <w:r>
              <w:t xml:space="preserve">    Химический состав     </w:t>
            </w:r>
          </w:p>
        </w:tc>
        <w:tc>
          <w:tcPr>
            <w:tcW w:w="156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Добавить к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суточному </w:t>
            </w:r>
          </w:p>
          <w:p w:rsidR="00E45A72" w:rsidRDefault="00E45A72">
            <w:pPr>
              <w:pStyle w:val="ConsPlusNonformat"/>
              <w:jc w:val="both"/>
            </w:pPr>
            <w:r>
              <w:t>рациону или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исключить </w:t>
            </w:r>
          </w:p>
        </w:tc>
      </w:tr>
      <w:tr w:rsidR="00E45A72">
        <w:tc>
          <w:tcPr>
            <w:tcW w:w="288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32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белки, г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жиры, г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углеводы,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г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45A72" w:rsidRDefault="00E45A72"/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Замена хлеба (по белкам и углеводам)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7,6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49,7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8,3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48,1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Мука пшеничная 1 сорт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7,4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48,2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7,5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48,7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7,9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50,1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Замена картофеля (по углеводам)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Картофель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2,0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Свекла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190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2,9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17,3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Морковь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240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17,0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Капуста белокочанная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370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6,7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0,4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Макароны, вермишель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Крупа манная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17,9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Хлеб пшеничный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17,4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Хлеб ржаной простой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3,1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17,6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Замена свежих яблок (по углеводам)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Яблоки свежие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9,8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Яблоки сушеные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Курага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Чернослив (без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косточек)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   Замена молока (по белку)    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Молоко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3,3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1,8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0,6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2,7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2,8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3,0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3,2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    Замена мяса (по белку)     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(1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18,6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14,0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(2 кат.)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18,0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+6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110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18,3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9,9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+4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18,2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23,4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3,7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-9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120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19,2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Масло +13 г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145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18,4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16,7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    Замена рыбы (по белку)     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15,8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11,9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Масло -11 г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6,6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-6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-8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115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16,1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20,7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Масло -20 г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125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15,9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14,4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Масло -13 г</w:t>
            </w: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   Замена творога (по белку)   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9,0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90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16,7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12,6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-3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85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17,0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7,5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16,0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+9 г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Яйцо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130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16,5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15,0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0,9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Масло -5 г </w:t>
            </w:r>
          </w:p>
        </w:tc>
      </w:tr>
      <w:tr w:rsidR="00E45A72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  <w:outlineLvl w:val="2"/>
            </w:pPr>
            <w:r>
              <w:t xml:space="preserve">                         Замена яйца (по белку)                          </w:t>
            </w: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Яйцо 1 шт.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5,1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4,6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0,3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полужирный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2,7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0,4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Творог жирный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4,9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6,3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1,0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Сыр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5,4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5,5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1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30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4,2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Говядина 2 кат.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5,0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2,1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Рыба (филе трески)  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35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5,6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3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8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3" w:name="P725"/>
      <w:bookmarkEnd w:id="13"/>
      <w:r>
        <w:t>ПЕРЕЧЕНЬ</w:t>
      </w:r>
    </w:p>
    <w:p w:rsidR="00E45A72" w:rsidRDefault="00E45A72">
      <w:pPr>
        <w:pStyle w:val="ConsPlusNormal"/>
        <w:jc w:val="center"/>
      </w:pPr>
      <w:r>
        <w:t>ПРОДУКТОВ И БЛЮД, КОТОРЫЕ НЕ ДОПУСКАЮТСЯ ДЛЯ РЕАЛИЗАЦИИ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E45A72" w:rsidRDefault="00E45A72">
      <w:pPr>
        <w:pStyle w:val="ConsPlusNormal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E45A72" w:rsidRDefault="00E45A72">
      <w:pPr>
        <w:pStyle w:val="ConsPlusNormal"/>
        <w:ind w:firstLine="540"/>
        <w:jc w:val="both"/>
      </w:pPr>
      <w:r>
        <w:t>3. Плодоовощная продукция с признаками порчи.</w:t>
      </w:r>
    </w:p>
    <w:p w:rsidR="00E45A72" w:rsidRDefault="00E45A72">
      <w:pPr>
        <w:pStyle w:val="ConsPlusNormal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E45A72" w:rsidRDefault="00E45A72">
      <w:pPr>
        <w:pStyle w:val="ConsPlusNormal"/>
        <w:ind w:firstLine="540"/>
        <w:jc w:val="both"/>
      </w:pPr>
      <w:r>
        <w:t>5. Субпродукты, кроме печени, языка, сердца.</w:t>
      </w:r>
    </w:p>
    <w:p w:rsidR="00E45A72" w:rsidRDefault="00E45A72">
      <w:pPr>
        <w:pStyle w:val="ConsPlusNormal"/>
        <w:ind w:firstLine="540"/>
        <w:jc w:val="both"/>
      </w:pPr>
      <w:r>
        <w:t>6. Непотрошеная птица.</w:t>
      </w:r>
    </w:p>
    <w:p w:rsidR="00E45A72" w:rsidRDefault="00E45A72">
      <w:pPr>
        <w:pStyle w:val="ConsPlusNormal"/>
        <w:ind w:firstLine="540"/>
        <w:jc w:val="both"/>
      </w:pPr>
      <w:r>
        <w:t>7. Мясо диких животных.</w:t>
      </w:r>
    </w:p>
    <w:p w:rsidR="00E45A72" w:rsidRDefault="00E45A72">
      <w:pPr>
        <w:pStyle w:val="ConsPlusNormal"/>
        <w:ind w:firstLine="540"/>
        <w:jc w:val="both"/>
      </w:pPr>
      <w:r>
        <w:t>8. Яйца и мясо водоплавающих птиц.</w:t>
      </w:r>
    </w:p>
    <w:p w:rsidR="00E45A72" w:rsidRDefault="00E45A72">
      <w:pPr>
        <w:pStyle w:val="ConsPlusNormal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E45A72" w:rsidRDefault="00E45A72">
      <w:pPr>
        <w:pStyle w:val="ConsPlusNormal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E45A72" w:rsidRDefault="00E45A72">
      <w:pPr>
        <w:pStyle w:val="ConsPlusNormal"/>
        <w:ind w:firstLine="540"/>
        <w:jc w:val="both"/>
      </w:pPr>
      <w: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E45A72" w:rsidRDefault="00E45A72">
      <w:pPr>
        <w:pStyle w:val="ConsPlusNormal"/>
        <w:ind w:firstLine="540"/>
        <w:jc w:val="both"/>
      </w:pPr>
      <w:r>
        <w:t>12. Любые пищевые продукты домашнего (непромышленного) изготовления.</w:t>
      </w:r>
    </w:p>
    <w:p w:rsidR="00E45A72" w:rsidRDefault="00E45A72">
      <w:pPr>
        <w:pStyle w:val="ConsPlusNormal"/>
        <w:ind w:firstLine="540"/>
        <w:jc w:val="both"/>
      </w:pPr>
      <w:r>
        <w:t>13. Кремовые кондитерские изделия (пирожные и торты).</w:t>
      </w:r>
    </w:p>
    <w:p w:rsidR="00E45A72" w:rsidRDefault="00E45A72">
      <w:pPr>
        <w:pStyle w:val="ConsPlusNormal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E45A72" w:rsidRDefault="00E45A72">
      <w:pPr>
        <w:pStyle w:val="ConsPlusNormal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E45A72" w:rsidRDefault="00E45A72">
      <w:pPr>
        <w:pStyle w:val="ConsPlusNormal"/>
        <w:ind w:firstLine="540"/>
        <w:jc w:val="both"/>
      </w:pPr>
      <w:r>
        <w:t>16. Простокваша-"самоквас".</w:t>
      </w:r>
    </w:p>
    <w:p w:rsidR="00E45A72" w:rsidRDefault="00E45A72">
      <w:pPr>
        <w:pStyle w:val="ConsPlusNormal"/>
        <w:ind w:firstLine="540"/>
        <w:jc w:val="both"/>
      </w:pPr>
      <w:r>
        <w:t>17. Грибы и продукты, из них приготовленные (кулинарные изделия).</w:t>
      </w:r>
    </w:p>
    <w:p w:rsidR="00E45A72" w:rsidRDefault="00E45A72">
      <w:pPr>
        <w:pStyle w:val="ConsPlusNormal"/>
        <w:ind w:firstLine="540"/>
        <w:jc w:val="both"/>
      </w:pPr>
      <w:r>
        <w:t>18. Квас.</w:t>
      </w:r>
    </w:p>
    <w:p w:rsidR="00E45A72" w:rsidRDefault="00E45A72">
      <w:pPr>
        <w:pStyle w:val="ConsPlusNormal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E45A72" w:rsidRDefault="00E45A72">
      <w:pPr>
        <w:pStyle w:val="ConsPlusNormal"/>
        <w:ind w:firstLine="540"/>
        <w:jc w:val="both"/>
      </w:pPr>
      <w:r>
        <w:t>20. Сырокопченые мясные гастрономические изделия и колбасы.</w:t>
      </w:r>
    </w:p>
    <w:p w:rsidR="00E45A72" w:rsidRDefault="00E45A72">
      <w:pPr>
        <w:pStyle w:val="ConsPlusNormal"/>
        <w:ind w:firstLine="540"/>
        <w:jc w:val="both"/>
      </w:pPr>
      <w:r>
        <w:t>21. Жареные во фритюре пищевые продукты и изделия.</w:t>
      </w:r>
    </w:p>
    <w:p w:rsidR="00E45A72" w:rsidRDefault="00E45A72">
      <w:pPr>
        <w:pStyle w:val="ConsPlusNormal"/>
        <w:ind w:firstLine="540"/>
        <w:jc w:val="both"/>
      </w:pPr>
      <w:r>
        <w:t>22. Уксус, горчица, хрен, перец острый (красный, черный) и другие острые (жгучие) приправы.</w:t>
      </w:r>
    </w:p>
    <w:p w:rsidR="00E45A72" w:rsidRDefault="00E45A72">
      <w:pPr>
        <w:pStyle w:val="ConsPlusNormal"/>
        <w:ind w:firstLine="540"/>
        <w:jc w:val="both"/>
      </w:pPr>
      <w:r>
        <w:t>23. Кофе натуральный; тонизирующие, в том числе энергетические напитки, алкоголь.</w:t>
      </w:r>
    </w:p>
    <w:p w:rsidR="00E45A72" w:rsidRDefault="00E45A72">
      <w:pPr>
        <w:pStyle w:val="ConsPlusNormal"/>
        <w:ind w:firstLine="540"/>
        <w:jc w:val="both"/>
      </w:pPr>
      <w:r>
        <w:t>24. Кулинарные жиры, свиное или баранье сало.</w:t>
      </w:r>
    </w:p>
    <w:p w:rsidR="00E45A72" w:rsidRDefault="00E45A72">
      <w:pPr>
        <w:pStyle w:val="ConsPlusNormal"/>
        <w:ind w:firstLine="540"/>
        <w:jc w:val="both"/>
      </w:pPr>
      <w:r>
        <w:t>25. Ядро абрикосовой косточки, арахис.</w:t>
      </w:r>
    </w:p>
    <w:p w:rsidR="00E45A72" w:rsidRDefault="00E45A72">
      <w:pPr>
        <w:pStyle w:val="ConsPlusNormal"/>
        <w:ind w:firstLine="540"/>
        <w:jc w:val="both"/>
      </w:pPr>
      <w:r>
        <w:t>26. Газированные напитки.</w:t>
      </w:r>
    </w:p>
    <w:p w:rsidR="00E45A72" w:rsidRDefault="00E45A72">
      <w:pPr>
        <w:pStyle w:val="ConsPlusNormal"/>
        <w:ind w:firstLine="540"/>
        <w:jc w:val="both"/>
      </w:pPr>
      <w:r>
        <w:t>27. Молочные продукты и мороженое на основе растительных жиров.</w:t>
      </w:r>
    </w:p>
    <w:p w:rsidR="00E45A72" w:rsidRDefault="00E45A72">
      <w:pPr>
        <w:pStyle w:val="ConsPlusNormal"/>
        <w:ind w:firstLine="540"/>
        <w:jc w:val="both"/>
      </w:pPr>
      <w:r>
        <w:t>28. Маринованные овощи и фрукты, в том числе в виде салатов.</w:t>
      </w:r>
    </w:p>
    <w:p w:rsidR="00E45A72" w:rsidRDefault="00E45A72">
      <w:pPr>
        <w:pStyle w:val="ConsPlusNormal"/>
        <w:ind w:firstLine="540"/>
        <w:jc w:val="both"/>
      </w:pPr>
      <w:r>
        <w:t>29. Кумыс и другие кисломолочные продукты с содержанием этанола (более 0,5%).</w:t>
      </w:r>
    </w:p>
    <w:p w:rsidR="00E45A72" w:rsidRDefault="00E45A72">
      <w:pPr>
        <w:pStyle w:val="ConsPlusNormal"/>
        <w:ind w:firstLine="540"/>
        <w:jc w:val="both"/>
      </w:pPr>
      <w:r>
        <w:t>30. Заливные блюда (мясные и рыбные), студни, форшмак из сельди.</w:t>
      </w:r>
    </w:p>
    <w:p w:rsidR="00E45A72" w:rsidRDefault="00E45A72">
      <w:pPr>
        <w:pStyle w:val="ConsPlusNormal"/>
        <w:ind w:firstLine="540"/>
        <w:jc w:val="both"/>
      </w:pPr>
      <w:r>
        <w:t>31. Холодные напитки и морсы (без термической обработки) из плодово-ягодного сырья.</w:t>
      </w:r>
    </w:p>
    <w:p w:rsidR="00E45A72" w:rsidRDefault="00E45A72">
      <w:pPr>
        <w:pStyle w:val="ConsPlusNormal"/>
        <w:ind w:firstLine="540"/>
        <w:jc w:val="both"/>
      </w:pPr>
      <w:r>
        <w:t>32. Окрошки и холодные супы.</w:t>
      </w:r>
    </w:p>
    <w:p w:rsidR="00E45A72" w:rsidRDefault="00E45A72">
      <w:pPr>
        <w:pStyle w:val="ConsPlusNormal"/>
        <w:ind w:firstLine="540"/>
        <w:jc w:val="both"/>
      </w:pPr>
      <w:r>
        <w:t>33. Макароны по-флотски (с мясным фаршем), макароны с рубленым яйцом.</w:t>
      </w:r>
    </w:p>
    <w:p w:rsidR="00E45A72" w:rsidRDefault="00E45A72">
      <w:pPr>
        <w:pStyle w:val="ConsPlusNormal"/>
        <w:ind w:firstLine="540"/>
        <w:jc w:val="both"/>
      </w:pPr>
      <w:r>
        <w:t>34. Яичница-глазунья.</w:t>
      </w:r>
    </w:p>
    <w:p w:rsidR="00E45A72" w:rsidRDefault="00E45A72">
      <w:pPr>
        <w:pStyle w:val="ConsPlusNormal"/>
        <w:ind w:firstLine="540"/>
        <w:jc w:val="both"/>
      </w:pPr>
      <w:r>
        <w:t>35. Паштеты.</w:t>
      </w:r>
    </w:p>
    <w:p w:rsidR="00E45A72" w:rsidRDefault="00E45A72">
      <w:pPr>
        <w:pStyle w:val="ConsPlusNormal"/>
        <w:ind w:firstLine="540"/>
        <w:jc w:val="both"/>
      </w:pPr>
      <w:r>
        <w:t>36. Блинчики с мясом и с творогом.</w:t>
      </w:r>
    </w:p>
    <w:p w:rsidR="00E45A72" w:rsidRDefault="00E45A72">
      <w:pPr>
        <w:pStyle w:val="ConsPlusNormal"/>
        <w:ind w:firstLine="540"/>
        <w:jc w:val="both"/>
      </w:pPr>
      <w:r>
        <w:t>37. Первые и вторые блюда с применением (на основе) сухих пищевых концентратов быстрого приготовления.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9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jc w:val="right"/>
      </w:pPr>
    </w:p>
    <w:p w:rsidR="00E45A72" w:rsidRDefault="00E45A72">
      <w:pPr>
        <w:pStyle w:val="ConsPlusNormal"/>
        <w:jc w:val="right"/>
        <w:outlineLvl w:val="2"/>
      </w:pPr>
      <w:r>
        <w:t>Таблица 1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4" w:name="P775"/>
      <w:bookmarkEnd w:id="14"/>
      <w:r>
        <w:t>ДОКУМЕНТАЦИЯ ПИЩЕБЛОКА</w:t>
      </w:r>
    </w:p>
    <w:p w:rsidR="00E45A72" w:rsidRDefault="00E45A72">
      <w:pPr>
        <w:pStyle w:val="ConsPlusNormal"/>
        <w:jc w:val="center"/>
      </w:pPr>
    </w:p>
    <w:p w:rsidR="00E45A72" w:rsidRDefault="00E45A72">
      <w:pPr>
        <w:pStyle w:val="ConsPlusNormal"/>
        <w:jc w:val="center"/>
      </w:pPr>
      <w:r>
        <w:t>ФОРМА 1. ЖУРНАЛ БРАКЕРАЖА ПИЩЕВЫХ ПРОДУКТОВ</w:t>
      </w:r>
    </w:p>
    <w:p w:rsidR="00E45A72" w:rsidRDefault="00E45A72">
      <w:pPr>
        <w:pStyle w:val="ConsPlusNormal"/>
        <w:jc w:val="center"/>
      </w:pPr>
      <w:r>
        <w:t>И ПРОДОВОЛЬСТВЕННОГО СЫРЬЯ</w:t>
      </w:r>
    </w:p>
    <w:p w:rsidR="00E45A72" w:rsidRDefault="00E45A72">
      <w:pPr>
        <w:pStyle w:val="ConsPlusNormal"/>
        <w:jc w:val="center"/>
      </w:pP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45A72" w:rsidRDefault="00E45A72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008"/>
        <w:gridCol w:w="1008"/>
        <w:gridCol w:w="1224"/>
        <w:gridCol w:w="1368"/>
        <w:gridCol w:w="936"/>
        <w:gridCol w:w="936"/>
        <w:gridCol w:w="720"/>
        <w:gridCol w:w="576"/>
      </w:tblGrid>
      <w:tr w:rsidR="00E45A72">
        <w:trPr>
          <w:trHeight w:val="140"/>
        </w:trPr>
        <w:tc>
          <w:tcPr>
            <w:tcW w:w="936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Дата и час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поступления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1008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Наименование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 </w:t>
            </w:r>
          </w:p>
        </w:tc>
        <w:tc>
          <w:tcPr>
            <w:tcW w:w="1008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Количество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поступившего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продовол-го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продуктов (в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килограммах,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литрах,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штуках)   </w:t>
            </w:r>
          </w:p>
        </w:tc>
        <w:tc>
          <w:tcPr>
            <w:tcW w:w="1224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Номер 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документа,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подтверждающего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безопасность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принятого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пищевого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продукта    </w:t>
            </w:r>
          </w:p>
        </w:tc>
        <w:tc>
          <w:tcPr>
            <w:tcW w:w="1368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Результаты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органолептической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 оценки 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поступившего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продовол-го сырья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и пищевых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продуктов    </w:t>
            </w:r>
          </w:p>
        </w:tc>
        <w:tc>
          <w:tcPr>
            <w:tcW w:w="936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Конечный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срок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реализации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</w:tc>
        <w:tc>
          <w:tcPr>
            <w:tcW w:w="936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Дата и час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фактической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реализации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продовол-го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сырья и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пищевых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продуктов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по дням  </w:t>
            </w:r>
          </w:p>
        </w:tc>
        <w:tc>
          <w:tcPr>
            <w:tcW w:w="720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Подпись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ответст-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венного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лица    </w:t>
            </w:r>
          </w:p>
        </w:tc>
        <w:tc>
          <w:tcPr>
            <w:tcW w:w="576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>Приме-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чание </w:t>
            </w:r>
          </w:p>
          <w:p w:rsidR="00E45A72" w:rsidRDefault="000240F8">
            <w:pPr>
              <w:pStyle w:val="ConsPlusNonformat"/>
              <w:jc w:val="both"/>
            </w:pPr>
            <w:hyperlink w:anchor="P801" w:history="1">
              <w:r w:rsidR="00E45A72">
                <w:rPr>
                  <w:color w:val="0000FF"/>
                  <w:sz w:val="12"/>
                </w:rPr>
                <w:t>&lt;*&gt;</w:t>
              </w:r>
            </w:hyperlink>
          </w:p>
        </w:tc>
      </w:tr>
      <w:tr w:rsidR="00E45A72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2      </w:t>
            </w:r>
          </w:p>
        </w:tc>
        <w:tc>
          <w:tcPr>
            <w:tcW w:w="100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3      </w:t>
            </w:r>
          </w:p>
        </w:tc>
        <w:tc>
          <w:tcPr>
            <w:tcW w:w="122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  4       </w:t>
            </w:r>
          </w:p>
        </w:tc>
        <w:tc>
          <w:tcPr>
            <w:tcW w:w="136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   5        </w:t>
            </w:r>
          </w:p>
        </w:tc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6     </w:t>
            </w:r>
          </w:p>
        </w:tc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   7   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2"/>
              </w:rPr>
              <w:t xml:space="preserve">  8   </w:t>
            </w:r>
          </w:p>
        </w:tc>
      </w:tr>
      <w:tr w:rsidR="00E45A72">
        <w:trPr>
          <w:trHeight w:val="140"/>
        </w:trPr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36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--------------------------------</w:t>
      </w:r>
    </w:p>
    <w:p w:rsidR="00E45A72" w:rsidRDefault="00E45A72">
      <w:pPr>
        <w:pStyle w:val="ConsPlusNormal"/>
        <w:ind w:firstLine="540"/>
        <w:jc w:val="both"/>
      </w:pPr>
      <w:bookmarkStart w:id="15" w:name="P801"/>
      <w:bookmarkEnd w:id="15"/>
      <w:r>
        <w:t>&lt;*&gt; Примечание: Указываются факты списания, возврата продуктов и др.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2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2. ЖУРНАЛ БРАКЕРАЖА ГОТОВОЙ КУЛИНАРНОЙ ПРОДУКЦИИ</w:t>
      </w:r>
    </w:p>
    <w:p w:rsidR="00E45A72" w:rsidRDefault="00E45A7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920"/>
        <w:gridCol w:w="1248"/>
        <w:gridCol w:w="1248"/>
        <w:gridCol w:w="1152"/>
      </w:tblGrid>
      <w:tr w:rsidR="00E45A72">
        <w:trPr>
          <w:trHeight w:val="160"/>
        </w:trPr>
        <w:tc>
          <w:tcPr>
            <w:tcW w:w="1344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Дата и час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изготовления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блюда   </w:t>
            </w:r>
          </w:p>
        </w:tc>
        <w:tc>
          <w:tcPr>
            <w:tcW w:w="1056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Время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снятия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бракеража</w:t>
            </w:r>
          </w:p>
        </w:tc>
        <w:tc>
          <w:tcPr>
            <w:tcW w:w="1344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блюда,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кулинарного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 </w:t>
            </w:r>
          </w:p>
        </w:tc>
        <w:tc>
          <w:tcPr>
            <w:tcW w:w="1920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Результаты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органолептической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оценки и 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степени готовности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блюда, кулинарного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изделия      </w:t>
            </w:r>
          </w:p>
        </w:tc>
        <w:tc>
          <w:tcPr>
            <w:tcW w:w="1248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Разрешение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к  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реализации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блюда, 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кулинарного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изделия  </w:t>
            </w:r>
          </w:p>
        </w:tc>
        <w:tc>
          <w:tcPr>
            <w:tcW w:w="1248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Подписи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членов  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бракеражной</w:t>
            </w:r>
          </w:p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комиссии </w:t>
            </w:r>
          </w:p>
        </w:tc>
        <w:tc>
          <w:tcPr>
            <w:tcW w:w="1152" w:type="dxa"/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  <w:p w:rsidR="00E45A72" w:rsidRDefault="000240F8">
            <w:pPr>
              <w:pStyle w:val="ConsPlusNonformat"/>
              <w:jc w:val="both"/>
            </w:pPr>
            <w:hyperlink w:anchor="P821" w:history="1">
              <w:r w:rsidR="00E45A72">
                <w:rPr>
                  <w:color w:val="0000FF"/>
                  <w:sz w:val="16"/>
                </w:rPr>
                <w:t>&lt;*&gt;</w:t>
              </w:r>
            </w:hyperlink>
          </w:p>
        </w:tc>
      </w:tr>
      <w:tr w:rsidR="00E45A7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 1     </w:t>
            </w:r>
          </w:p>
        </w:tc>
        <w:tc>
          <w:tcPr>
            <w:tcW w:w="105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    4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24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152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rPr>
                <w:sz w:val="16"/>
              </w:rPr>
              <w:t xml:space="preserve">     7    </w:t>
            </w:r>
          </w:p>
        </w:tc>
      </w:tr>
      <w:tr w:rsidR="00E45A72">
        <w:trPr>
          <w:trHeight w:val="160"/>
        </w:trPr>
        <w:tc>
          <w:tcPr>
            <w:tcW w:w="134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--------------------------------</w:t>
      </w:r>
    </w:p>
    <w:p w:rsidR="00E45A72" w:rsidRDefault="00E45A72">
      <w:pPr>
        <w:pStyle w:val="ConsPlusNormal"/>
        <w:ind w:firstLine="540"/>
        <w:jc w:val="both"/>
      </w:pPr>
      <w:bookmarkStart w:id="16" w:name="P821"/>
      <w:bookmarkEnd w:id="16"/>
      <w:r>
        <w:t>&lt;*&gt; Примечание: Указываются факты запрещения к реализации готовой продукции.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3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3. ВЕДОМОСТЬ КОНТРОЛЯ ЗА РАЦИОНОМ ПИТАНИЯ</w:t>
      </w:r>
    </w:p>
    <w:p w:rsidR="00E45A72" w:rsidRDefault="00E45A72">
      <w:pPr>
        <w:pStyle w:val="ConsPlusNormal"/>
        <w:jc w:val="center"/>
      </w:pPr>
    </w:p>
    <w:p w:rsidR="00E45A72" w:rsidRDefault="00E45A72">
      <w:pPr>
        <w:pStyle w:val="ConsPlusCell"/>
        <w:jc w:val="both"/>
      </w:pPr>
      <w:r>
        <w:rPr>
          <w:sz w:val="14"/>
        </w:rPr>
        <w:t>┌────┬────────────────────────┬─────────┬──────────────┬───────────────────────┬───────┬──────────┐</w:t>
      </w:r>
    </w:p>
    <w:p w:rsidR="00E45A72" w:rsidRDefault="00E45A72">
      <w:pPr>
        <w:pStyle w:val="ConsPlusCell"/>
        <w:jc w:val="both"/>
      </w:pPr>
      <w:r>
        <w:rPr>
          <w:sz w:val="14"/>
        </w:rPr>
        <w:t>│ N  │  Наименование группы   │ Единица │ Рекомендуемое│   Фактически выдано   │   В   │Отклонение│</w:t>
      </w:r>
    </w:p>
    <w:p w:rsidR="00E45A72" w:rsidRDefault="00E45A72">
      <w:pPr>
        <w:pStyle w:val="ConsPlusCell"/>
        <w:jc w:val="both"/>
      </w:pPr>
      <w:r>
        <w:rPr>
          <w:sz w:val="14"/>
        </w:rPr>
        <w:t>│п/п │       продуктов        │измерения│  количество  │ продуктов в нетто по  │среднем│от нормы в│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   продуктов  │  дням (всего), г на   │ за 18 │ % (+/-)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│(нетто) в день│    одного человека    │ дней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   на одного  ├────┬────┬────┬───┬────┤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  ребенка, в  │ 1  │ 2  │ 3  │...│ 18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│зависимости от│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                        │         │   возраста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   │Мясные продукты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│1.1 │в т.ч. колбасные изделия│грамм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│2   │Рыба 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│3   │Яйцо                    │штук 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│4   │Молоко, молочные и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│кисломолочные продукты  │     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│5   │Творог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│6   │Сметана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│7   │Сыр  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│8   │Масло сливочное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│9   │Масло растительное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│10  │Макаронные изделия,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│крупы, бобовые          │     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│11  │Сахар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│12  │Кондитерские и выпечные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│изделия                 │     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│13  │Картофель               │грамм    │              │    │    │    │   │    │       │          │</w:t>
      </w:r>
    </w:p>
    <w:p w:rsidR="00E45A72" w:rsidRDefault="00E45A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E45A72" w:rsidRDefault="00E45A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│16  │Овощи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│17  │Сухофрукты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│18  │Кофейный напиток, какао,│грамм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│    │чай                     │         │              │    │    │    │   │    │       │          │</w:t>
      </w:r>
    </w:p>
    <w:p w:rsidR="00E45A72" w:rsidRDefault="00E45A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 xml:space="preserve">    КонсультантПлюс: примечание.</w:t>
      </w: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 xml:space="preserve">    Нумерация номеров по порядку дана в соответствии с официальным  текстом</w:t>
      </w:r>
    </w:p>
    <w:p w:rsidR="00E45A72" w:rsidRDefault="00E45A72">
      <w:pPr>
        <w:pStyle w:val="ConsPlusCell"/>
        <w:jc w:val="both"/>
      </w:pPr>
      <w:r>
        <w:rPr>
          <w:color w:val="0A2666"/>
          <w:sz w:val="14"/>
        </w:rPr>
        <w:t>документа.</w:t>
      </w:r>
    </w:p>
    <w:p w:rsidR="00E45A72" w:rsidRDefault="00E45A72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│20  │Фрукты свежие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│21  │Сок  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├────┼────────────────────────┼─────────┼──────────────┼────┼────┼────┼───┼────┼───────┼──────────┤</w:t>
      </w:r>
    </w:p>
    <w:p w:rsidR="00E45A72" w:rsidRDefault="00E45A72">
      <w:pPr>
        <w:pStyle w:val="ConsPlusCell"/>
        <w:jc w:val="both"/>
      </w:pPr>
      <w:r>
        <w:rPr>
          <w:sz w:val="14"/>
        </w:rPr>
        <w:t>│22  │Хлеб                    │грамм    │              │    │    │    │   │    │       │          │</w:t>
      </w:r>
    </w:p>
    <w:p w:rsidR="00E45A72" w:rsidRDefault="00E45A72">
      <w:pPr>
        <w:pStyle w:val="ConsPlusCell"/>
        <w:jc w:val="both"/>
      </w:pPr>
      <w:r>
        <w:rPr>
          <w:sz w:val="14"/>
        </w:rPr>
        <w:t>└────┴────────────────────────┴─────────┴──────────────┴────┴────┴────┴───┴────┴───────┴──────────┘</w:t>
      </w: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4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4. ЖУРНАЛ ЗДОРОВЬЯ</w:t>
      </w:r>
    </w:p>
    <w:p w:rsidR="00E45A72" w:rsidRDefault="00E45A7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280"/>
        <w:gridCol w:w="1080"/>
        <w:gridCol w:w="1440"/>
        <w:gridCol w:w="960"/>
        <w:gridCol w:w="840"/>
        <w:gridCol w:w="720"/>
      </w:tblGrid>
      <w:tr w:rsidR="00E45A72">
        <w:trPr>
          <w:trHeight w:val="240"/>
        </w:trPr>
        <w:tc>
          <w:tcPr>
            <w:tcW w:w="72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N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80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Ф.И.О.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работника </w:t>
            </w:r>
            <w:hyperlink w:anchor="P9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 Должность    </w:t>
            </w:r>
          </w:p>
        </w:tc>
        <w:tc>
          <w:tcPr>
            <w:tcW w:w="5040" w:type="dxa"/>
            <w:gridSpan w:val="5"/>
          </w:tcPr>
          <w:p w:rsidR="00E45A72" w:rsidRDefault="00E45A72">
            <w:pPr>
              <w:pStyle w:val="ConsPlusNonformat"/>
              <w:jc w:val="both"/>
            </w:pPr>
            <w:r>
              <w:t xml:space="preserve">         Месяц/дни: апрель          </w:t>
            </w:r>
          </w:p>
        </w:tc>
      </w:tr>
      <w:tr w:rsidR="00E45A72">
        <w:tc>
          <w:tcPr>
            <w:tcW w:w="60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68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1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...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18 </w:t>
            </w:r>
          </w:p>
        </w:tc>
      </w:tr>
      <w:tr w:rsidR="00E45A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Образец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заполнения:  </w:t>
            </w:r>
          </w:p>
        </w:tc>
        <w:tc>
          <w:tcPr>
            <w:tcW w:w="22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подсобный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рабочий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Зд.    </w:t>
            </w:r>
          </w:p>
          <w:p w:rsidR="00E45A72" w:rsidRDefault="000240F8">
            <w:pPr>
              <w:pStyle w:val="ConsPlusNonformat"/>
              <w:jc w:val="both"/>
            </w:pPr>
            <w:hyperlink w:anchor="P914" w:history="1">
              <w:r w:rsidR="00E45A72"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Отстранен </w:t>
            </w: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б/л 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отп.</w:t>
            </w:r>
          </w:p>
        </w:tc>
      </w:tr>
      <w:tr w:rsidR="00E45A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ind w:firstLine="540"/>
        <w:jc w:val="both"/>
      </w:pPr>
      <w:r>
        <w:t>--------------------------------</w:t>
      </w:r>
    </w:p>
    <w:p w:rsidR="00E45A72" w:rsidRDefault="00E45A72">
      <w:pPr>
        <w:pStyle w:val="ConsPlusNormal"/>
        <w:ind w:firstLine="540"/>
        <w:jc w:val="both"/>
      </w:pPr>
      <w:r>
        <w:t>Примечание:</w:t>
      </w:r>
    </w:p>
    <w:p w:rsidR="00E45A72" w:rsidRDefault="00E45A72">
      <w:pPr>
        <w:pStyle w:val="ConsPlusNormal"/>
        <w:ind w:firstLine="540"/>
        <w:jc w:val="both"/>
      </w:pPr>
      <w:bookmarkStart w:id="17" w:name="P913"/>
      <w:bookmarkEnd w:id="17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45A72" w:rsidRDefault="00E45A72">
      <w:pPr>
        <w:pStyle w:val="ConsPlusNormal"/>
        <w:ind w:firstLine="540"/>
        <w:jc w:val="both"/>
      </w:pPr>
      <w:bookmarkStart w:id="18" w:name="P914"/>
      <w:bookmarkEnd w:id="18"/>
      <w:r>
        <w:t>&lt;**&gt; Условные обозначения:</w:t>
      </w:r>
    </w:p>
    <w:p w:rsidR="00E45A72" w:rsidRDefault="00E45A72">
      <w:pPr>
        <w:pStyle w:val="ConsPlusNormal"/>
        <w:ind w:firstLine="540"/>
        <w:jc w:val="both"/>
      </w:pPr>
      <w:r>
        <w:t>Зд. - здоров;</w:t>
      </w:r>
    </w:p>
    <w:p w:rsidR="00E45A72" w:rsidRDefault="00E45A72">
      <w:pPr>
        <w:pStyle w:val="ConsPlusNormal"/>
        <w:ind w:firstLine="540"/>
        <w:jc w:val="both"/>
      </w:pPr>
      <w:r>
        <w:t>Отстранен - отстранен от работы;</w:t>
      </w:r>
    </w:p>
    <w:p w:rsidR="00E45A72" w:rsidRDefault="00E45A72">
      <w:pPr>
        <w:pStyle w:val="ConsPlusNormal"/>
        <w:ind w:firstLine="540"/>
        <w:jc w:val="both"/>
      </w:pPr>
      <w:r>
        <w:t>отп. - отпуск;</w:t>
      </w:r>
    </w:p>
    <w:p w:rsidR="00E45A72" w:rsidRDefault="00E45A72">
      <w:pPr>
        <w:pStyle w:val="ConsPlusNormal"/>
        <w:ind w:firstLine="540"/>
        <w:jc w:val="both"/>
      </w:pPr>
      <w:r>
        <w:t>В - выходной;</w:t>
      </w:r>
    </w:p>
    <w:p w:rsidR="00E45A72" w:rsidRDefault="00E45A72">
      <w:pPr>
        <w:pStyle w:val="ConsPlusNormal"/>
        <w:ind w:firstLine="540"/>
        <w:jc w:val="both"/>
      </w:pPr>
      <w:r>
        <w:t>б/л - больничный лист.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5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5. ЖУРНАЛ ПРОВЕДЕНИЯ ВИТАМИНИЗАЦИИ ТРЕТЬИХ</w:t>
      </w:r>
    </w:p>
    <w:p w:rsidR="00E45A72" w:rsidRDefault="00E45A72">
      <w:pPr>
        <w:pStyle w:val="ConsPlusNormal"/>
        <w:jc w:val="center"/>
      </w:pPr>
      <w:r>
        <w:t>И СЛАДКИХ БЛЮД</w:t>
      </w:r>
    </w:p>
    <w:p w:rsidR="00E45A72" w:rsidRDefault="00E45A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00"/>
        <w:gridCol w:w="960"/>
        <w:gridCol w:w="1560"/>
        <w:gridCol w:w="2520"/>
        <w:gridCol w:w="960"/>
        <w:gridCol w:w="840"/>
      </w:tblGrid>
      <w:tr w:rsidR="00E45A72">
        <w:trPr>
          <w:trHeight w:val="240"/>
        </w:trPr>
        <w:tc>
          <w:tcPr>
            <w:tcW w:w="720" w:type="dxa"/>
          </w:tcPr>
          <w:p w:rsidR="00E45A72" w:rsidRDefault="00E45A72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08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Наиме- </w:t>
            </w:r>
          </w:p>
          <w:p w:rsidR="00E45A72" w:rsidRDefault="00E45A72">
            <w:pPr>
              <w:pStyle w:val="ConsPlusNonformat"/>
              <w:jc w:val="both"/>
            </w:pPr>
            <w:r>
              <w:t>нование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препа-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рата   </w:t>
            </w:r>
          </w:p>
        </w:tc>
        <w:tc>
          <w:tcPr>
            <w:tcW w:w="1200" w:type="dxa"/>
          </w:tcPr>
          <w:p w:rsidR="00E45A72" w:rsidRDefault="00E45A72">
            <w:pPr>
              <w:pStyle w:val="ConsPlusNonformat"/>
              <w:jc w:val="both"/>
            </w:pPr>
            <w:r>
              <w:t>Наимено-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вание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блюда   </w:t>
            </w:r>
          </w:p>
        </w:tc>
        <w:tc>
          <w:tcPr>
            <w:tcW w:w="96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Коли- </w:t>
            </w:r>
          </w:p>
          <w:p w:rsidR="00E45A72" w:rsidRDefault="00E45A72">
            <w:pPr>
              <w:pStyle w:val="ConsPlusNonformat"/>
              <w:jc w:val="both"/>
            </w:pPr>
            <w:r>
              <w:t>чество</w:t>
            </w:r>
          </w:p>
          <w:p w:rsidR="00E45A72" w:rsidRDefault="00E45A72">
            <w:pPr>
              <w:pStyle w:val="ConsPlusNonformat"/>
              <w:jc w:val="both"/>
            </w:pPr>
            <w:r>
              <w:t>питаю-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щихся </w:t>
            </w:r>
          </w:p>
        </w:tc>
        <w:tc>
          <w:tcPr>
            <w:tcW w:w="156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 Общее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количество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внесенного </w:t>
            </w:r>
          </w:p>
          <w:p w:rsidR="00E45A72" w:rsidRDefault="00E45A72">
            <w:pPr>
              <w:pStyle w:val="ConsPlusNonformat"/>
              <w:jc w:val="both"/>
            </w:pPr>
            <w:r>
              <w:t>витаминного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препарата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(гр)    </w:t>
            </w:r>
          </w:p>
        </w:tc>
        <w:tc>
          <w:tcPr>
            <w:tcW w:w="252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Время внесения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препарата или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приготовления   </w:t>
            </w:r>
          </w:p>
          <w:p w:rsidR="00E45A72" w:rsidRDefault="00E45A72">
            <w:pPr>
              <w:pStyle w:val="ConsPlusNonformat"/>
              <w:jc w:val="both"/>
            </w:pPr>
            <w:r>
              <w:t>витаминизированного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 блюда       </w:t>
            </w:r>
          </w:p>
        </w:tc>
        <w:tc>
          <w:tcPr>
            <w:tcW w:w="96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Время </w:t>
            </w:r>
          </w:p>
          <w:p w:rsidR="00E45A72" w:rsidRDefault="00E45A72">
            <w:pPr>
              <w:pStyle w:val="ConsPlusNonformat"/>
              <w:jc w:val="both"/>
            </w:pPr>
            <w:r>
              <w:t>приема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блюда </w:t>
            </w:r>
          </w:p>
        </w:tc>
        <w:tc>
          <w:tcPr>
            <w:tcW w:w="84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При- </w:t>
            </w:r>
          </w:p>
          <w:p w:rsidR="00E45A72" w:rsidRDefault="00E45A72">
            <w:pPr>
              <w:pStyle w:val="ConsPlusNonformat"/>
              <w:jc w:val="both"/>
            </w:pPr>
            <w:r>
              <w:t>меча-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ние  </w:t>
            </w:r>
          </w:p>
        </w:tc>
      </w:tr>
      <w:tr w:rsidR="00E45A7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6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6. ЖУРНАЛ УЧЕТА ТЕМПЕРАТУРНОГО РЕЖИМА</w:t>
      </w:r>
    </w:p>
    <w:p w:rsidR="00E45A72" w:rsidRDefault="00E45A72">
      <w:pPr>
        <w:pStyle w:val="ConsPlusNormal"/>
        <w:jc w:val="center"/>
      </w:pPr>
      <w:r>
        <w:t>ХОЛОДИЛЬНОГО ОБОРУДОВАНИЯ</w:t>
      </w:r>
    </w:p>
    <w:p w:rsidR="00E45A72" w:rsidRDefault="00E45A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400"/>
        <w:gridCol w:w="840"/>
        <w:gridCol w:w="720"/>
        <w:gridCol w:w="840"/>
        <w:gridCol w:w="720"/>
        <w:gridCol w:w="720"/>
        <w:gridCol w:w="720"/>
      </w:tblGrid>
      <w:tr w:rsidR="00E45A72">
        <w:trPr>
          <w:trHeight w:val="240"/>
        </w:trPr>
        <w:tc>
          <w:tcPr>
            <w:tcW w:w="288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производственного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   помещения       </w:t>
            </w:r>
          </w:p>
        </w:tc>
        <w:tc>
          <w:tcPr>
            <w:tcW w:w="2400" w:type="dxa"/>
            <w:vMerge w:val="restart"/>
          </w:tcPr>
          <w:p w:rsidR="00E45A72" w:rsidRDefault="00E45A72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холодильного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оборудования   </w:t>
            </w:r>
          </w:p>
        </w:tc>
        <w:tc>
          <w:tcPr>
            <w:tcW w:w="4560" w:type="dxa"/>
            <w:gridSpan w:val="6"/>
          </w:tcPr>
          <w:p w:rsidR="00E45A72" w:rsidRDefault="00E45A72">
            <w:pPr>
              <w:pStyle w:val="ConsPlusNonformat"/>
              <w:jc w:val="both"/>
            </w:pPr>
            <w:r>
              <w:t xml:space="preserve">     Температура в град. C     </w:t>
            </w:r>
          </w:p>
        </w:tc>
      </w:tr>
      <w:tr w:rsidR="00E45A72">
        <w:tc>
          <w:tcPr>
            <w:tcW w:w="27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28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4560" w:type="dxa"/>
            <w:gridSpan w:val="6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     месяц/дни: апрель       </w:t>
            </w:r>
          </w:p>
        </w:tc>
      </w:tr>
      <w:tr w:rsidR="00E45A72">
        <w:tc>
          <w:tcPr>
            <w:tcW w:w="276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2280" w:type="dxa"/>
            <w:vMerge/>
            <w:tcBorders>
              <w:top w:val="nil"/>
            </w:tcBorders>
          </w:tcPr>
          <w:p w:rsidR="00E45A72" w:rsidRDefault="00E45A72"/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... </w:t>
            </w: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 30 </w:t>
            </w:r>
          </w:p>
        </w:tc>
      </w:tr>
      <w:tr w:rsidR="00E45A7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  <w:tr w:rsidR="00E45A72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2"/>
      </w:pPr>
      <w:r>
        <w:t>Таблица 7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r>
        <w:t>ФОРМА 7. ЖУРНАЛ УЧЕТА НЕИСПРАВНОСТЕЙ ТЕХНОЛОГИЧЕСКОГО</w:t>
      </w:r>
    </w:p>
    <w:p w:rsidR="00E45A72" w:rsidRDefault="00E45A72">
      <w:pPr>
        <w:pStyle w:val="ConsPlusNormal"/>
        <w:jc w:val="center"/>
      </w:pPr>
      <w:r>
        <w:t>И ХОЛОДИЛЬНОГО ОБОРУДОВАНИЯ</w:t>
      </w:r>
    </w:p>
    <w:p w:rsidR="00E45A72" w:rsidRDefault="00E45A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640"/>
        <w:gridCol w:w="1920"/>
        <w:gridCol w:w="1320"/>
      </w:tblGrid>
      <w:tr w:rsidR="00E45A72">
        <w:trPr>
          <w:trHeight w:val="240"/>
        </w:trPr>
        <w:tc>
          <w:tcPr>
            <w:tcW w:w="180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неисправного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оборудования </w:t>
            </w:r>
          </w:p>
        </w:tc>
        <w:tc>
          <w:tcPr>
            <w:tcW w:w="180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  Дата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установления </w:t>
            </w:r>
          </w:p>
          <w:p w:rsidR="00E45A72" w:rsidRDefault="00E45A72">
            <w:pPr>
              <w:pStyle w:val="ConsPlusNonformat"/>
              <w:jc w:val="both"/>
            </w:pPr>
            <w:r>
              <w:t>неисправности</w:t>
            </w:r>
          </w:p>
        </w:tc>
        <w:tc>
          <w:tcPr>
            <w:tcW w:w="264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 Принятые меры    </w:t>
            </w:r>
          </w:p>
          <w:p w:rsidR="00E45A72" w:rsidRDefault="00E45A72">
            <w:pPr>
              <w:pStyle w:val="ConsPlusNonformat"/>
              <w:jc w:val="both"/>
            </w:pPr>
            <w:r>
              <w:t>(ремонт, изменения в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рационе питания)  </w:t>
            </w:r>
          </w:p>
        </w:tc>
        <w:tc>
          <w:tcPr>
            <w:tcW w:w="192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   Дата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устранения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неисправности</w:t>
            </w:r>
          </w:p>
        </w:tc>
        <w:tc>
          <w:tcPr>
            <w:tcW w:w="132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Подпись </w:t>
            </w:r>
          </w:p>
          <w:p w:rsidR="00E45A72" w:rsidRDefault="00E45A72">
            <w:pPr>
              <w:pStyle w:val="ConsPlusNonformat"/>
              <w:jc w:val="both"/>
            </w:pPr>
            <w:r>
              <w:t>отв. лица</w:t>
            </w:r>
          </w:p>
        </w:tc>
      </w:tr>
    </w:tbl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10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19" w:name="P976"/>
      <w:bookmarkEnd w:id="19"/>
      <w:r>
        <w:t>РЕКОМЕНДАЦИИ ПО ОТБОРУ СУТОЧНОЙ ПРОБЫ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E45A72" w:rsidRDefault="00E45A72">
      <w:pPr>
        <w:pStyle w:val="ConsPlusNormal"/>
        <w:ind w:firstLine="540"/>
        <w:jc w:val="both"/>
      </w:pPr>
      <w: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E45A72" w:rsidRDefault="00E45A72">
      <w:pPr>
        <w:pStyle w:val="ConsPlusNormal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right"/>
        <w:outlineLvl w:val="1"/>
      </w:pPr>
      <w:r>
        <w:t>Приложение 11</w:t>
      </w:r>
    </w:p>
    <w:p w:rsidR="00E45A72" w:rsidRDefault="00E45A72">
      <w:pPr>
        <w:pStyle w:val="ConsPlusNormal"/>
        <w:jc w:val="right"/>
      </w:pPr>
      <w:r>
        <w:t>к СанПиН 2.4.4.2599-10</w:t>
      </w: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jc w:val="center"/>
      </w:pPr>
      <w:bookmarkStart w:id="20" w:name="P989"/>
      <w:bookmarkEnd w:id="20"/>
      <w:r>
        <w:t>РЕКОМЕНДУЕМАЯ НОМЕНКЛАТУРА,</w:t>
      </w:r>
    </w:p>
    <w:p w:rsidR="00E45A72" w:rsidRDefault="00E45A72">
      <w:pPr>
        <w:pStyle w:val="ConsPlusNormal"/>
        <w:jc w:val="center"/>
      </w:pPr>
      <w:r>
        <w:t>ОБЪЕМ И ПЕРИОДИЧНОСТЬ ПРОВЕДЕНИЯ ЛАБОРАТОРНЫХ</w:t>
      </w:r>
    </w:p>
    <w:p w:rsidR="00E45A72" w:rsidRDefault="00E45A72">
      <w:pPr>
        <w:pStyle w:val="ConsPlusNormal"/>
        <w:jc w:val="center"/>
      </w:pPr>
      <w:r>
        <w:t>И ИНСТРУМЕНТАЛЬНЫХ ИССЛЕДОВАНИЙ В РАМКАХ ОСУЩЕСТВЛЕНИЯ</w:t>
      </w:r>
    </w:p>
    <w:p w:rsidR="00E45A72" w:rsidRDefault="00E45A72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E45A72" w:rsidRDefault="00E45A72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760"/>
        <w:gridCol w:w="1800"/>
        <w:gridCol w:w="1560"/>
      </w:tblGrid>
      <w:tr w:rsidR="00E45A72">
        <w:trPr>
          <w:trHeight w:val="240"/>
        </w:trPr>
        <w:tc>
          <w:tcPr>
            <w:tcW w:w="324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   Вид исследований     </w:t>
            </w:r>
          </w:p>
        </w:tc>
        <w:tc>
          <w:tcPr>
            <w:tcW w:w="276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Объект исследования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 (обследования)    </w:t>
            </w:r>
          </w:p>
        </w:tc>
        <w:tc>
          <w:tcPr>
            <w:tcW w:w="180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не менее   </w:t>
            </w:r>
          </w:p>
        </w:tc>
        <w:tc>
          <w:tcPr>
            <w:tcW w:w="1560" w:type="dxa"/>
          </w:tcPr>
          <w:p w:rsidR="00E45A72" w:rsidRDefault="00E45A72">
            <w:pPr>
              <w:pStyle w:val="ConsPlusNonformat"/>
              <w:jc w:val="both"/>
            </w:pPr>
            <w:r>
              <w:t xml:space="preserve"> Кратность,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  не реже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исследования проб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готовых блюд на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соответствие требованиям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санитарного   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законодательства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>Салаты, вторые блюда,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гарниры, соусы,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творожные, яичные,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овощные блюда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2 - 3 блюда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исследуемого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приема пищи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 раз в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Калорийность, выход блюд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и соответствие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химического состава блюд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рецептуре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Обед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3 - 4 блюда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 раз в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Контроль проводимой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витаминизации блюд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Третьи блюда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 блюдо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 раз в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  <w:tr w:rsidR="00E45A7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Микробиологические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исследования смывов на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наличие санитарно-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показательной микрофлоры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(БГКП)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Объекты          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производственного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окружения, руки и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спецодежда персонала </w:t>
            </w:r>
          </w:p>
        </w:tc>
        <w:tc>
          <w:tcPr>
            <w:tcW w:w="180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10 смывов    </w:t>
            </w:r>
          </w:p>
        </w:tc>
        <w:tc>
          <w:tcPr>
            <w:tcW w:w="1560" w:type="dxa"/>
            <w:tcBorders>
              <w:top w:val="nil"/>
            </w:tcBorders>
          </w:tcPr>
          <w:p w:rsidR="00E45A72" w:rsidRDefault="00E45A72">
            <w:pPr>
              <w:pStyle w:val="ConsPlusNonformat"/>
              <w:jc w:val="both"/>
            </w:pPr>
            <w:r>
              <w:t xml:space="preserve">1 раз в    </w:t>
            </w:r>
          </w:p>
          <w:p w:rsidR="00E45A72" w:rsidRDefault="00E45A72">
            <w:pPr>
              <w:pStyle w:val="ConsPlusNonformat"/>
              <w:jc w:val="both"/>
            </w:pPr>
            <w:r>
              <w:t xml:space="preserve">сезон      </w:t>
            </w:r>
          </w:p>
        </w:tc>
      </w:tr>
    </w:tbl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ind w:firstLine="540"/>
        <w:jc w:val="both"/>
      </w:pPr>
    </w:p>
    <w:p w:rsidR="00E45A72" w:rsidRDefault="00E45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78D" w:rsidRDefault="005F278D"/>
    <w:sectPr w:rsidR="005F278D" w:rsidSect="00E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72"/>
    <w:rsid w:val="000240F8"/>
    <w:rsid w:val="005F278D"/>
    <w:rsid w:val="00E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EF5"/>
  <w15:docId w15:val="{80023362-32E8-4A3D-9BB7-F6826C9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A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772A73D94FE01EE358BB5D6E66F74FE3B65B13921799CB646C7CE18D5FF3D4FA790D550F6BFA574H5K" TargetMode="External"/><Relationship Id="rId13" Type="http://schemas.openxmlformats.org/officeDocument/2006/relationships/hyperlink" Target="consultantplus://offline/ref=E76772A73D94FE01EE358BB5D6E66F74FD3D6CB43924799CB646C7CE18D5FF3D4FA790D550F6BFAD74H0K" TargetMode="External"/><Relationship Id="rId18" Type="http://schemas.openxmlformats.org/officeDocument/2006/relationships/hyperlink" Target="consultantplus://offline/ref=E76772A73D94FE01EE3582ACD1E66F74F83C61B13A21799CB646C7CE18D5FF3D4FA790D550F6BFAC74H6K" TargetMode="External"/><Relationship Id="rId26" Type="http://schemas.openxmlformats.org/officeDocument/2006/relationships/hyperlink" Target="consultantplus://offline/ref=E76772A73D94FE01EE358BB5D6E66F74FE3B65B13921799CB646C7CE18D5FF3D4FA790D550F6BFAD74H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6772A73D94FE01EE358BB5D6E66F74FB3266B63E2C2496BE1FCBCC1FDAA02A48EE9CD450F6BE7AH9K" TargetMode="External"/><Relationship Id="rId7" Type="http://schemas.openxmlformats.org/officeDocument/2006/relationships/hyperlink" Target="consultantplus://offline/ref=E76772A73D94FE01EE358BB5D6E66F74FE3B65B13921799CB646C7CE18D5FF3D4FA790D550F6BFAD74H3K" TargetMode="External"/><Relationship Id="rId12" Type="http://schemas.openxmlformats.org/officeDocument/2006/relationships/hyperlink" Target="consultantplus://offline/ref=E76772A73D94FE01EE358BB5D6E66F74F83A64BB392C2496BE1FCBCC1FDAA02A48EE9CD450F6BE7AHAK" TargetMode="External"/><Relationship Id="rId17" Type="http://schemas.openxmlformats.org/officeDocument/2006/relationships/hyperlink" Target="consultantplus://offline/ref=E76772A73D94FE01EE358BB5D6E66F74FB3266B63E2C2496BE1FCBCC1FDAA02A48EE9CD450F6BE7AH9K" TargetMode="External"/><Relationship Id="rId25" Type="http://schemas.openxmlformats.org/officeDocument/2006/relationships/hyperlink" Target="consultantplus://offline/ref=E76772A73D94FE01EE358BB5D6E66F74FB3266B63E2C2496BE1FCBCC1FDAA02A48EE9CD450F6BE7AH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6772A73D94FE01EE358BB5D6E66F74FD326DBB3C2E799CB646C7CE18D5FF3D4FA790D550F6BFA474HBK" TargetMode="External"/><Relationship Id="rId20" Type="http://schemas.openxmlformats.org/officeDocument/2006/relationships/hyperlink" Target="consultantplus://offline/ref=E76772A73D94FE01EE358BB5D6E66F74F83B65B13E2C2496BE1FCBCC1FDAA02A48EE9CD450F6BD7AH9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772A73D94FE01EE358BB5D6E66F74FE3A66BA3D2E799CB646C7CE18D5FF3D4FA790D550F6BDAD74H4K" TargetMode="External"/><Relationship Id="rId11" Type="http://schemas.openxmlformats.org/officeDocument/2006/relationships/hyperlink" Target="consultantplus://offline/ref=E76772A73D94FE01EE358BB5D6E66F74FE3B67B03B26799CB646C7CE18D5FF3D4FA790D550F6BFAD74H6K" TargetMode="External"/><Relationship Id="rId24" Type="http://schemas.openxmlformats.org/officeDocument/2006/relationships/hyperlink" Target="consultantplus://offline/ref=E76772A73D94FE01EE358BB5D6E66F74F83A64BB392C2496BE1FCBCC1FDAA02A48EE9CD450F6BE7AHAK" TargetMode="External"/><Relationship Id="rId5" Type="http://schemas.openxmlformats.org/officeDocument/2006/relationships/hyperlink" Target="consultantplus://offline/ref=E76772A73D94FE01EE358BB5D6E66F74F93E63B33C2C2496BE1FCBCC1FDAA02A48EE9CD450F7BC7AHBK" TargetMode="External"/><Relationship Id="rId15" Type="http://schemas.openxmlformats.org/officeDocument/2006/relationships/hyperlink" Target="consultantplus://offline/ref=E76772A73D94FE01EE358BB5D6E66F74F53266BB332C2496BE1FCBCC1FDAA02A48EE9CD450F6BE7AHAK" TargetMode="External"/><Relationship Id="rId23" Type="http://schemas.openxmlformats.org/officeDocument/2006/relationships/hyperlink" Target="consultantplus://offline/ref=E76772A73D94FE01EE358BB5D6E66F74FD3A64BA3F2F799CB646C7CE18D5FF3D4FA790D550F6BFAD74H3K" TargetMode="External"/><Relationship Id="rId28" Type="http://schemas.openxmlformats.org/officeDocument/2006/relationships/hyperlink" Target="consultantplus://offline/ref=E76772A73D94FE01EE358BB5D6E66F74FE3B65B23C21799CB646C7CE18D5FF3D4FA790D550F6BCA574HBK" TargetMode="External"/><Relationship Id="rId10" Type="http://schemas.openxmlformats.org/officeDocument/2006/relationships/hyperlink" Target="consultantplus://offline/ref=E76772A73D94FE01EE358BB5D6E66F74FE3B65B23C21799CB646C7CE18D5FF3D4FA790D550F6BEA474HBK" TargetMode="External"/><Relationship Id="rId19" Type="http://schemas.openxmlformats.org/officeDocument/2006/relationships/hyperlink" Target="consultantplus://offline/ref=E76772A73D94FE01EE358BB5D6E66F74F83864B03B2C2496BE1FCBCC1FDAA02A48EE9CD450F6BE7AHFK" TargetMode="External"/><Relationship Id="rId4" Type="http://schemas.openxmlformats.org/officeDocument/2006/relationships/hyperlink" Target="consultantplus://offline/ref=E76772A73D94FE01EE358BB5D6E66F74FE3B65B23C21799CB646C7CE18D5FF3D4FA790D550F6BDA874H5K" TargetMode="External"/><Relationship Id="rId9" Type="http://schemas.openxmlformats.org/officeDocument/2006/relationships/hyperlink" Target="consultantplus://offline/ref=E76772A73D94FE01EE358BB5D6E66F74FD326DBB3C2E799CB646C7CE18D5FF3D4FA790D550F6BFAD74HBK" TargetMode="External"/><Relationship Id="rId14" Type="http://schemas.openxmlformats.org/officeDocument/2006/relationships/hyperlink" Target="consultantplus://offline/ref=E76772A73D94FE01EE358BB5D6E66F74FB3266B63E2C2496BE1FCBCC1FDAA02A48EE9CD450F6BE7AH9K" TargetMode="External"/><Relationship Id="rId22" Type="http://schemas.openxmlformats.org/officeDocument/2006/relationships/hyperlink" Target="consultantplus://offline/ref=E76772A73D94FE01EE358BB5D6E66F74FB3266B63E2C2496BE1FCBCC1FDAA02A48EE9CD450F6BE7AH9K" TargetMode="External"/><Relationship Id="rId27" Type="http://schemas.openxmlformats.org/officeDocument/2006/relationships/hyperlink" Target="consultantplus://offline/ref=E76772A73D94FE01EE358BB5D6E66F74FD3967B43D2E799CB646C7CE18D5FF3D4FA790D550F6BFAD74H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11335</Words>
  <Characters>64610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Захарова</dc:creator>
  <cp:lastModifiedBy>Machine</cp:lastModifiedBy>
  <cp:revision>3</cp:revision>
  <dcterms:created xsi:type="dcterms:W3CDTF">2017-03-02T10:07:00Z</dcterms:created>
  <dcterms:modified xsi:type="dcterms:W3CDTF">2017-04-01T17:47:00Z</dcterms:modified>
</cp:coreProperties>
</file>